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0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D48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6E7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拜城县2025年农机购置补贴实施情况</w:t>
      </w:r>
    </w:p>
    <w:p w14:paraId="4EAF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公告</w:t>
      </w:r>
    </w:p>
    <w:p w14:paraId="6B58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1C9A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根据自治区、地区农机购置补贴文件精神，我县2025年度农机购置补贴、农机报废更新补贴工作已实施完毕，现公告如下:</w:t>
      </w:r>
    </w:p>
    <w:p w14:paraId="2EABF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下达我县农机购置与应用补贴资金2600万元，农机报废更新补贴资金220.8万元，共计资金2820.8万元，兑付农机新购置补贴资金2585.401万元，1915台、1318户，兑付农机报废更新补贴资金235.306万元，补贴报废机具779台、741户；共计兑付农机补贴资金2820.707万元，补贴农机具2692台，2059户，完成农机补贴资金兑付100%。</w:t>
      </w:r>
    </w:p>
    <w:p w14:paraId="736D190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35631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0A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拜城县农业农村局</w:t>
      </w:r>
    </w:p>
    <w:p w14:paraId="3009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2025月1月7日</w:t>
      </w:r>
    </w:p>
    <w:p w14:paraId="439E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 w14:paraId="3F7A1E42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752DA"/>
    <w:rsid w:val="40F948FC"/>
    <w:rsid w:val="577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tLeast"/>
    </w:pPr>
    <w:rPr>
      <w:rFonts w:ascii="宋体" w:hAnsi="Courier New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276</Characters>
  <Lines>0</Lines>
  <Paragraphs>0</Paragraphs>
  <TotalTime>30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2026-01-05T10:12:00Z</dcterms:created>
  <dc:creator>阿依木古丽</dc:creator>
  <cp:lastModifiedBy>阿依木古丽</cp:lastModifiedBy>
  <cp:lastPrinted>2026-01-07T04:15:03Z</cp:lastPrinted>
  <dcterms:modified xsi:type="dcterms:W3CDTF">2026-01-07T04:31:44Z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DB434AB591A5419D8A560F2BA102A7AB_11</vt:lpwstr>
  </property>
  <property fmtid="{D5CDD505-2E9C-101B-9397-08002B2CF9AE}" pid="4" name="KSOTemplateDocerSaveRecord">
    <vt:lpwstr>eyJoZGlkIjoiM2M2MzUzZTVjNTc0MzdkYTBlODRkZDFlMmU4OGU5NGUiLCJ1c2VySWQiOiI1MjQ2Njk2NzIifQ==</vt:lpwstr>
  </property>
</Properties>
</file>