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于田县</w:t>
      </w:r>
      <w:r>
        <w:rPr>
          <w:rFonts w:hint="eastAsia" w:ascii="方正小标宋简体" w:hAnsi="方正小标宋简体" w:eastAsia="方正小标宋简体" w:cs="方正小标宋简体"/>
          <w:sz w:val="44"/>
          <w:szCs w:val="44"/>
        </w:rPr>
        <w:t>2021</w:t>
      </w: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rPr>
        <w:t>年农业机械购置补贴实施方案》的通知</w:t>
      </w:r>
    </w:p>
    <w:p>
      <w:pPr>
        <w:pStyle w:val="2"/>
        <w:spacing w:after="0" w:line="520" w:lineRule="exact"/>
        <w:ind w:left="0" w:leftChars="0" w:firstLine="640"/>
        <w:rPr>
          <w:rFonts w:ascii="Times New Roman" w:hAnsi="Times New Roman" w:eastAsia="仿宋_GB2312"/>
          <w:color w:val="000000"/>
          <w:sz w:val="32"/>
          <w:szCs w:val="32"/>
        </w:rPr>
      </w:pPr>
    </w:p>
    <w:p>
      <w:pPr>
        <w:jc w:val="both"/>
        <w:rPr>
          <w:rFonts w:hint="eastAsia" w:ascii="Times New Roman" w:hAnsi="Times New Roman" w:eastAsia="仿宋_GB2312"/>
          <w:color w:val="000000"/>
          <w:sz w:val="32"/>
          <w:szCs w:val="32"/>
        </w:rPr>
      </w:pPr>
      <w:r>
        <w:rPr>
          <w:rFonts w:hint="eastAsia" w:ascii="宋体" w:hAnsi="宋体" w:eastAsia="宋体" w:cs="宋体"/>
          <w:sz w:val="32"/>
          <w:szCs w:val="32"/>
        </w:rPr>
        <w:t>各乡（镇）</w:t>
      </w:r>
      <w:r>
        <w:rPr>
          <w:rFonts w:hint="eastAsia" w:ascii="宋体" w:hAnsi="宋体" w:cs="宋体"/>
          <w:sz w:val="32"/>
          <w:szCs w:val="32"/>
          <w:lang w:eastAsia="zh-CN"/>
        </w:rPr>
        <w:t>场</w:t>
      </w:r>
      <w:r>
        <w:rPr>
          <w:rFonts w:hint="eastAsia" w:ascii="宋体" w:hAnsi="宋体" w:eastAsia="宋体" w:cs="宋体"/>
          <w:sz w:val="32"/>
          <w:szCs w:val="32"/>
        </w:rPr>
        <w:t>人民政府、县直有关单位:</w:t>
      </w:r>
    </w:p>
    <w:p>
      <w:pPr>
        <w:pStyle w:val="2"/>
        <w:spacing w:after="0" w:line="600" w:lineRule="exact"/>
        <w:ind w:left="0" w:leftChars="0" w:firstLine="640"/>
        <w:rPr>
          <w:rFonts w:ascii="Times New Roman" w:hAnsi="Times New Roman" w:eastAsia="仿宋_GB2312"/>
          <w:color w:val="000000"/>
          <w:sz w:val="32"/>
          <w:szCs w:val="32"/>
        </w:rPr>
      </w:pPr>
      <w:r>
        <w:rPr>
          <w:rFonts w:ascii="Times New Roman" w:hAnsi="Times New Roman" w:eastAsia="仿宋_GB2312"/>
          <w:color w:val="000000"/>
          <w:sz w:val="32"/>
          <w:szCs w:val="32"/>
        </w:rPr>
        <w:t>为指导各地规范实施农机购置补贴政策，充分发挥政策效益，推动农业机械化向全程全面高质高效转型升级，助力全面</w:t>
      </w:r>
      <w:r>
        <w:rPr>
          <w:rFonts w:hint="eastAsia" w:ascii="Times New Roman" w:hAnsi="Times New Roman" w:eastAsia="仿宋_GB2312"/>
          <w:color w:val="000000"/>
          <w:sz w:val="32"/>
          <w:szCs w:val="32"/>
        </w:rPr>
        <w:t>推进</w:t>
      </w:r>
      <w:r>
        <w:rPr>
          <w:rFonts w:ascii="Times New Roman" w:hAnsi="Times New Roman" w:eastAsia="仿宋_GB2312"/>
          <w:color w:val="000000"/>
          <w:sz w:val="32"/>
          <w:szCs w:val="32"/>
        </w:rPr>
        <w:t>乡村振兴和加快农业农村现代化，根据</w:t>
      </w:r>
      <w:r>
        <w:rPr>
          <w:rFonts w:hint="eastAsia" w:ascii="Times New Roman" w:hAnsi="Times New Roman" w:eastAsia="仿宋_GB2312"/>
          <w:color w:val="000000"/>
          <w:sz w:val="32"/>
          <w:szCs w:val="32"/>
          <w:lang w:eastAsia="zh-CN"/>
        </w:rPr>
        <w:t>自治区</w:t>
      </w:r>
      <w:r>
        <w:rPr>
          <w:rFonts w:hint="eastAsia" w:ascii="Times New Roman" w:hAnsi="Times New Roman" w:eastAsia="仿宋_GB2312"/>
          <w:color w:val="000000"/>
          <w:sz w:val="32"/>
          <w:szCs w:val="32"/>
        </w:rPr>
        <w:t>农业农村厅</w:t>
      </w:r>
      <w:r>
        <w:rPr>
          <w:rFonts w:hint="eastAsia" w:ascii="Times New Roman" w:hAnsi="Times New Roman" w:eastAsia="仿宋_GB2312"/>
          <w:color w:val="000000"/>
          <w:sz w:val="32"/>
          <w:szCs w:val="32"/>
          <w:lang w:eastAsia="zh-CN"/>
        </w:rPr>
        <w:t>、自治区财政厅</w:t>
      </w:r>
      <w:r>
        <w:rPr>
          <w:rFonts w:ascii="Times New Roman" w:hAnsi="Times New Roman" w:eastAsia="仿宋_GB2312"/>
          <w:color w:val="000000"/>
          <w:sz w:val="32"/>
          <w:szCs w:val="32"/>
        </w:rPr>
        <w:t>《关于印发</w:t>
      </w:r>
      <w:r>
        <w:rPr>
          <w:rFonts w:hint="eastAsia" w:ascii="Times New Roman" w:hAnsi="Times New Roman" w:eastAsia="仿宋_GB2312"/>
          <w:color w:val="000000"/>
          <w:sz w:val="32"/>
          <w:szCs w:val="32"/>
          <w:lang w:eastAsia="zh-CN"/>
        </w:rPr>
        <w:t>新疆维吾尔自治区</w:t>
      </w:r>
      <w:r>
        <w:rPr>
          <w:rFonts w:ascii="Times New Roman" w:hAnsi="Times New Roman" w:eastAsia="仿宋_GB2312"/>
          <w:color w:val="000000"/>
          <w:sz w:val="32"/>
          <w:szCs w:val="32"/>
        </w:rPr>
        <w:t>2021-2023年农业机械购置补贴实施</w:t>
      </w:r>
      <w:r>
        <w:rPr>
          <w:rFonts w:hint="eastAsia" w:ascii="Times New Roman" w:hAnsi="Times New Roman" w:eastAsia="仿宋_GB2312"/>
          <w:color w:val="000000"/>
          <w:sz w:val="32"/>
          <w:szCs w:val="32"/>
          <w:lang w:eastAsia="zh-CN"/>
        </w:rPr>
        <w:t>方案</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（新农机【</w:t>
      </w:r>
      <w:r>
        <w:rPr>
          <w:rFonts w:hint="eastAsia" w:ascii="Times New Roman" w:hAnsi="Times New Roman" w:eastAsia="仿宋_GB2312"/>
          <w:color w:val="000000"/>
          <w:sz w:val="32"/>
          <w:szCs w:val="32"/>
          <w:lang w:val="en-US" w:eastAsia="zh-CN"/>
        </w:rPr>
        <w:t>2021</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94号）</w:t>
      </w:r>
      <w:r>
        <w:rPr>
          <w:rFonts w:ascii="Times New Roman" w:hAnsi="Times New Roman" w:eastAsia="仿宋_GB2312"/>
          <w:color w:val="000000"/>
          <w:sz w:val="32"/>
          <w:szCs w:val="32"/>
        </w:rPr>
        <w:t>精神，</w:t>
      </w:r>
      <w:r>
        <w:rPr>
          <w:rFonts w:hint="eastAsia" w:ascii="Times New Roman" w:hAnsi="Times New Roman" w:eastAsia="仿宋_GB2312"/>
          <w:color w:val="000000"/>
          <w:sz w:val="32"/>
          <w:szCs w:val="32"/>
        </w:rPr>
        <w:t>结合我县农业和农村发展实际，县</w:t>
      </w:r>
      <w:r>
        <w:rPr>
          <w:rFonts w:hint="eastAsia" w:ascii="Times New Roman" w:hAnsi="Times New Roman" w:eastAsia="仿宋_GB2312"/>
          <w:color w:val="000000"/>
          <w:sz w:val="32"/>
          <w:szCs w:val="32"/>
          <w:lang w:val="en-US" w:eastAsia="zh-CN"/>
        </w:rPr>
        <w:t>农业农村局</w:t>
      </w:r>
      <w:r>
        <w:rPr>
          <w:rFonts w:hint="eastAsia" w:ascii="Times New Roman" w:hAnsi="Times New Roman" w:eastAsia="仿宋_GB2312"/>
          <w:color w:val="000000"/>
          <w:sz w:val="32"/>
          <w:szCs w:val="32"/>
        </w:rPr>
        <w:t>、财政局联合制</w:t>
      </w:r>
      <w:r>
        <w:rPr>
          <w:rFonts w:hint="eastAsia" w:ascii="宋体" w:hAnsi="宋体" w:eastAsia="宋体" w:cs="宋体"/>
          <w:sz w:val="32"/>
          <w:szCs w:val="32"/>
        </w:rPr>
        <w:t>定了</w:t>
      </w:r>
      <w:r>
        <w:rPr>
          <w:rFonts w:ascii="Times New Roman" w:hAnsi="Times New Roman" w:eastAsia="仿宋_GB2312"/>
          <w:color w:val="000000"/>
          <w:sz w:val="32"/>
          <w:szCs w:val="32"/>
        </w:rPr>
        <w:t>《新疆维吾尔自治区2021年农业机械购置补贴实施方案》</w:t>
      </w:r>
      <w:r>
        <w:rPr>
          <w:rFonts w:hint="eastAsia" w:ascii="Times New Roman" w:hAnsi="Times New Roman" w:eastAsia="仿宋_GB2312"/>
          <w:color w:val="000000"/>
          <w:sz w:val="32"/>
          <w:szCs w:val="32"/>
        </w:rPr>
        <w:t>，请遵照执行。</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2"/>
        <w:spacing w:after="0" w:line="600" w:lineRule="exact"/>
        <w:ind w:left="0" w:leftChars="0" w:firstLine="640"/>
        <w:rPr>
          <w:rFonts w:hint="eastAsia" w:ascii="Times New Roman" w:hAnsi="Times New Roman" w:eastAsia="仿宋_GB2312"/>
          <w:color w:val="000000"/>
          <w:spacing w:val="-20"/>
          <w:sz w:val="32"/>
          <w:szCs w:val="32"/>
        </w:rPr>
      </w:pPr>
      <w:r>
        <w:rPr>
          <w:rFonts w:hint="eastAsia" w:ascii="Times New Roman" w:hAnsi="Times New Roman" w:eastAsia="仿宋_GB2312"/>
          <w:color w:val="000000"/>
          <w:sz w:val="32"/>
          <w:szCs w:val="32"/>
        </w:rPr>
        <w:t>附件：1.</w:t>
      </w:r>
      <w:r>
        <w:rPr>
          <w:rFonts w:hint="eastAsia" w:ascii="Times New Roman" w:hAnsi="Times New Roman" w:eastAsia="仿宋_GB2312"/>
          <w:color w:val="000000"/>
          <w:spacing w:val="-20"/>
          <w:sz w:val="32"/>
          <w:szCs w:val="32"/>
          <w:lang w:eastAsia="zh-CN"/>
        </w:rPr>
        <w:t>于田县</w:t>
      </w:r>
      <w:r>
        <w:rPr>
          <w:rFonts w:hint="eastAsia" w:ascii="Times New Roman" w:hAnsi="Times New Roman" w:eastAsia="仿宋_GB2312"/>
          <w:color w:val="000000"/>
          <w:spacing w:val="-20"/>
          <w:sz w:val="32"/>
          <w:szCs w:val="32"/>
        </w:rPr>
        <w:t>2021</w:t>
      </w:r>
      <w:r>
        <w:rPr>
          <w:rFonts w:hint="eastAsia" w:ascii="Times New Roman" w:hAnsi="Times New Roman" w:eastAsia="仿宋_GB2312"/>
          <w:color w:val="000000"/>
          <w:spacing w:val="-20"/>
          <w:sz w:val="32"/>
          <w:szCs w:val="32"/>
          <w:lang w:val="en-US" w:eastAsia="zh-CN"/>
        </w:rPr>
        <w:t>-2023</w:t>
      </w:r>
      <w:r>
        <w:rPr>
          <w:rFonts w:hint="eastAsia" w:ascii="Times New Roman" w:hAnsi="Times New Roman" w:eastAsia="仿宋_GB2312"/>
          <w:color w:val="000000"/>
          <w:spacing w:val="-20"/>
          <w:sz w:val="32"/>
          <w:szCs w:val="32"/>
        </w:rPr>
        <w:t>年农业机械购置补贴实施方案</w:t>
      </w:r>
    </w:p>
    <w:p>
      <w:pPr>
        <w:pStyle w:val="2"/>
        <w:spacing w:after="0" w:line="600" w:lineRule="exact"/>
        <w:ind w:left="0" w:leftChars="0" w:firstLine="640"/>
        <w:rPr>
          <w:rFonts w:hint="eastAsia" w:ascii="Times New Roman" w:hAnsi="Times New Roman" w:eastAsia="仿宋_GB2312"/>
          <w:color w:val="000000"/>
          <w:sz w:val="32"/>
          <w:szCs w:val="32"/>
        </w:rPr>
      </w:pPr>
      <w:r>
        <w:rPr>
          <w:rFonts w:hint="eastAsia" w:ascii="Times New Roman" w:hAnsi="Times New Roman" w:eastAsia="仿宋_GB2312"/>
          <w:color w:val="000000"/>
          <w:spacing w:val="-20"/>
          <w:sz w:val="32"/>
          <w:szCs w:val="32"/>
        </w:rPr>
        <w:t xml:space="preserve">      </w:t>
      </w:r>
      <w:r>
        <w:rPr>
          <w:rFonts w:hint="eastAsia" w:ascii="Times New Roman" w:hAnsi="Times New Roman" w:eastAsia="仿宋_GB2312"/>
          <w:color w:val="000000"/>
          <w:spacing w:val="-20"/>
          <w:sz w:val="32"/>
          <w:szCs w:val="32"/>
          <w:lang w:val="en-US" w:eastAsia="zh-CN"/>
        </w:rPr>
        <w:t xml:space="preserve">  </w:t>
      </w:r>
      <w:r>
        <w:rPr>
          <w:rFonts w:hint="eastAsia" w:ascii="Times New Roman" w:hAnsi="Times New Roman" w:eastAsia="仿宋_GB2312"/>
          <w:color w:val="000000"/>
          <w:spacing w:val="-20"/>
          <w:sz w:val="32"/>
          <w:szCs w:val="32"/>
        </w:rPr>
        <w:t>2.2021-2023年</w:t>
      </w:r>
      <w:r>
        <w:rPr>
          <w:rFonts w:hint="eastAsia" w:ascii="Times New Roman" w:hAnsi="Times New Roman" w:eastAsia="仿宋_GB2312"/>
          <w:color w:val="000000"/>
          <w:sz w:val="32"/>
          <w:szCs w:val="32"/>
        </w:rPr>
        <w:t>新疆维吾尔自治区农机购置补贴机具</w:t>
      </w:r>
    </w:p>
    <w:p>
      <w:pPr>
        <w:pStyle w:val="2"/>
        <w:spacing w:after="0" w:line="600" w:lineRule="exact"/>
        <w:ind w:left="0" w:leftChars="0" w:firstLine="64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种类范围</w:t>
      </w:r>
    </w:p>
    <w:p>
      <w:pPr>
        <w:pStyle w:val="7"/>
        <w:widowControl w:val="0"/>
        <w:snapToGrid w:val="0"/>
        <w:spacing w:before="0" w:beforeAutospacing="0" w:after="0" w:afterAutospacing="0" w:line="560" w:lineRule="exact"/>
        <w:jc w:val="both"/>
        <w:rPr>
          <w:rFonts w:hint="eastAsia"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2"/>
        <w:spacing w:after="0" w:line="600" w:lineRule="exact"/>
        <w:ind w:left="0" w:leftChars="0" w:firstLine="640"/>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于田县</w:t>
      </w:r>
      <w:r>
        <w:rPr>
          <w:rFonts w:hint="eastAsia" w:ascii="Times New Roman" w:hAnsi="Times New Roman" w:eastAsia="仿宋_GB2312"/>
          <w:color w:val="000000"/>
          <w:sz w:val="32"/>
          <w:szCs w:val="32"/>
        </w:rPr>
        <w:t>农业农村</w:t>
      </w:r>
      <w:r>
        <w:rPr>
          <w:rFonts w:hint="eastAsia" w:ascii="Times New Roman" w:hAnsi="Times New Roman" w:eastAsia="仿宋_GB2312"/>
          <w:color w:val="000000"/>
          <w:sz w:val="32"/>
          <w:szCs w:val="32"/>
          <w:lang w:eastAsia="zh-CN"/>
        </w:rPr>
        <w:t>局</w:t>
      </w:r>
      <w:r>
        <w:rPr>
          <w:rFonts w:hint="eastAsia"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lang w:eastAsia="zh-CN"/>
        </w:rPr>
        <w:t>于田县财政局</w:t>
      </w:r>
      <w:r>
        <w:rPr>
          <w:rFonts w:hint="eastAsia" w:ascii="Times New Roman" w:hAnsi="Times New Roman" w:eastAsia="仿宋_GB2312"/>
          <w:color w:val="000000"/>
          <w:sz w:val="32"/>
          <w:szCs w:val="32"/>
        </w:rPr>
        <w:t xml:space="preserve">    </w:t>
      </w:r>
    </w:p>
    <w:p>
      <w:pPr>
        <w:pStyle w:val="2"/>
        <w:spacing w:after="0" w:line="600" w:lineRule="exact"/>
        <w:ind w:left="0" w:leftChars="0" w:firstLine="0" w:firstLineChars="0"/>
        <w:jc w:val="both"/>
        <w:rPr>
          <w:rFonts w:hint="eastAsia" w:ascii="Times New Roman" w:hAnsi="Times New Roman" w:eastAsia="仿宋_GB2312"/>
          <w:color w:val="000000"/>
          <w:sz w:val="32"/>
          <w:szCs w:val="32"/>
        </w:rPr>
      </w:pPr>
    </w:p>
    <w:p>
      <w:pPr>
        <w:pStyle w:val="2"/>
        <w:spacing w:after="0" w:line="600" w:lineRule="exact"/>
        <w:ind w:left="0" w:leftChars="0" w:firstLine="640"/>
        <w:jc w:val="center"/>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2021年</w:t>
      </w:r>
      <w:r>
        <w:rPr>
          <w:rFonts w:hint="eastAsia" w:ascii="Times New Roman" w:hAnsi="Times New Roman" w:eastAsia="仿宋_GB2312"/>
          <w:color w:val="000000"/>
          <w:sz w:val="32"/>
          <w:szCs w:val="32"/>
          <w:lang w:val="en-US" w:eastAsia="zh-CN"/>
        </w:rPr>
        <w:t>7</w:t>
      </w:r>
      <w:r>
        <w:rPr>
          <w:rFonts w:hint="eastAsia"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20</w:t>
      </w:r>
      <w:r>
        <w:rPr>
          <w:rFonts w:hint="eastAsia" w:ascii="Times New Roman" w:hAnsi="Times New Roman" w:eastAsia="仿宋_GB2312"/>
          <w:color w:val="000000"/>
          <w:sz w:val="32"/>
          <w:szCs w:val="32"/>
        </w:rPr>
        <w:t>日</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r>
        <w:rPr>
          <w:rFonts w:hint="eastAsia" w:ascii="黑体" w:hAnsi="黑体" w:eastAsia="黑体"/>
          <w:color w:val="000000"/>
          <w:sz w:val="32"/>
          <w:szCs w:val="32"/>
          <w:lang w:bidi="ar"/>
        </w:rPr>
        <w:t>附件1</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sz w:val="44"/>
          <w:szCs w:val="44"/>
          <w:lang w:eastAsia="zh-CN"/>
        </w:rPr>
        <w:t>于田县</w:t>
      </w:r>
      <w:r>
        <w:rPr>
          <w:rFonts w:ascii="Times New Roman" w:hAnsi="Times New Roman" w:eastAsia="方正小标宋简体" w:cs="Times New Roman"/>
          <w:color w:val="000000"/>
          <w:sz w:val="44"/>
          <w:szCs w:val="44"/>
        </w:rPr>
        <w:t>2021</w:t>
      </w:r>
      <w:r>
        <w:rPr>
          <w:rFonts w:hint="eastAsia" w:ascii="Times New Roman" w:hAnsi="Times New Roman" w:eastAsia="方正小标宋简体" w:cs="Times New Roman"/>
          <w:color w:val="000000"/>
          <w:sz w:val="44"/>
          <w:szCs w:val="44"/>
          <w:lang w:val="en-US" w:eastAsia="zh-CN"/>
        </w:rPr>
        <w:t>-2023</w:t>
      </w:r>
      <w:r>
        <w:rPr>
          <w:rFonts w:ascii="Times New Roman" w:hAnsi="Times New Roman" w:eastAsia="方正小标宋简体" w:cs="Times New Roman"/>
          <w:color w:val="000000"/>
          <w:sz w:val="44"/>
          <w:szCs w:val="44"/>
        </w:rPr>
        <w:t>年农业机械购置</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补贴实施方案</w:t>
      </w:r>
    </w:p>
    <w:p>
      <w:pPr>
        <w:pStyle w:val="7"/>
        <w:widowControl w:val="0"/>
        <w:snapToGrid w:val="0"/>
        <w:spacing w:before="0" w:beforeAutospacing="0" w:after="0" w:afterAutospacing="0" w:line="560" w:lineRule="exact"/>
        <w:jc w:val="center"/>
        <w:rPr>
          <w:rFonts w:ascii="Times New Roman" w:hAnsi="Times New Roman" w:eastAsia="方正小标宋简体" w:cs="Times New Roman"/>
          <w:color w:val="000000"/>
          <w:sz w:val="44"/>
          <w:szCs w:val="44"/>
        </w:rPr>
      </w:pPr>
    </w:p>
    <w:p>
      <w:pPr>
        <w:pStyle w:val="7"/>
        <w:widowControl w:val="0"/>
        <w:snapToGrid w:val="0"/>
        <w:spacing w:before="0" w:beforeAutospacing="0" w:after="0" w:afterAutospacing="0" w:line="560" w:lineRule="exact"/>
        <w:ind w:firstLine="640" w:firstLineChars="200"/>
        <w:rPr>
          <w:rFonts w:ascii="Times New Roman" w:hAnsi="Times New Roman" w:eastAsia="黑体" w:cs="Times New Roman"/>
          <w:color w:val="000000"/>
          <w:sz w:val="32"/>
          <w:szCs w:val="32"/>
        </w:rPr>
      </w:pPr>
    </w:p>
    <w:p>
      <w:pPr>
        <w:pStyle w:val="7"/>
        <w:widowControl w:val="0"/>
        <w:snapToGrid w:val="0"/>
        <w:spacing w:before="0" w:beforeAutospacing="0" w:after="0" w:afterAutospacing="0" w:line="540" w:lineRule="exact"/>
        <w:ind w:firstLine="643" w:firstLineChars="20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一、总体要求</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7"/>
        <w:widowControl w:val="0"/>
        <w:numPr>
          <w:ilvl w:val="0"/>
          <w:numId w:val="0"/>
        </w:numPr>
        <w:snapToGrid w:val="0"/>
        <w:spacing w:before="0" w:beforeAutospacing="0" w:after="0" w:afterAutospacing="0" w:line="540" w:lineRule="exact"/>
        <w:ind w:firstLine="643" w:firstLineChars="200"/>
        <w:rPr>
          <w:rFonts w:hint="eastAsia" w:ascii="宋体" w:hAnsi="宋体" w:eastAsia="宋体" w:cs="宋体"/>
          <w:b/>
          <w:bCs/>
          <w:color w:val="000000"/>
          <w:sz w:val="32"/>
          <w:szCs w:val="32"/>
        </w:rPr>
      </w:pPr>
      <w:r>
        <w:rPr>
          <w:rFonts w:hint="eastAsia" w:eastAsia="宋体" w:cs="宋体"/>
          <w:b/>
          <w:bCs/>
          <w:color w:val="000000"/>
          <w:sz w:val="32"/>
          <w:szCs w:val="32"/>
          <w:lang w:eastAsia="zh-CN"/>
        </w:rPr>
        <w:t>二</w:t>
      </w:r>
      <w:r>
        <w:rPr>
          <w:rFonts w:hint="eastAsia" w:ascii="宋体" w:hAnsi="宋体" w:eastAsia="宋体" w:cs="宋体"/>
          <w:b/>
          <w:bCs/>
          <w:color w:val="000000"/>
          <w:sz w:val="32"/>
          <w:szCs w:val="32"/>
          <w:lang w:eastAsia="zh-CN"/>
        </w:rPr>
        <w:t>、</w:t>
      </w:r>
      <w:r>
        <w:rPr>
          <w:rFonts w:hint="eastAsia" w:ascii="宋体" w:hAnsi="宋体" w:eastAsia="宋体" w:cs="宋体"/>
          <w:b/>
          <w:bCs/>
          <w:color w:val="000000"/>
          <w:sz w:val="32"/>
          <w:szCs w:val="32"/>
        </w:rPr>
        <w:t>补贴范围和补贴机具</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自治区享受中央财政补贴的机具种类范围为15大类4</w:t>
      </w:r>
      <w:r>
        <w:rPr>
          <w:rFonts w:hint="eastAsia" w:ascii="宋体" w:hAnsi="宋体" w:eastAsia="宋体" w:cs="宋体"/>
          <w:color w:val="000000"/>
          <w:sz w:val="32"/>
          <w:szCs w:val="32"/>
          <w:lang w:val="en"/>
        </w:rPr>
        <w:t>2</w:t>
      </w:r>
      <w:r>
        <w:rPr>
          <w:rFonts w:hint="eastAsia" w:ascii="宋体" w:hAnsi="宋体" w:eastAsia="宋体" w:cs="宋体"/>
          <w:color w:val="000000"/>
          <w:sz w:val="32"/>
          <w:szCs w:val="32"/>
        </w:rPr>
        <w:t>个小类1</w:t>
      </w:r>
      <w:r>
        <w:rPr>
          <w:rFonts w:hint="eastAsia" w:ascii="宋体" w:hAnsi="宋体" w:eastAsia="宋体" w:cs="宋体"/>
          <w:color w:val="000000"/>
          <w:sz w:val="32"/>
          <w:szCs w:val="32"/>
          <w:lang w:val="en"/>
        </w:rPr>
        <w:t>55</w:t>
      </w:r>
      <w:r>
        <w:rPr>
          <w:rFonts w:hint="eastAsia" w:ascii="宋体" w:hAnsi="宋体" w:eastAsia="宋体" w:cs="宋体"/>
          <w:color w:val="000000"/>
          <w:sz w:val="32"/>
          <w:szCs w:val="32"/>
        </w:rPr>
        <w:t>个品目（详见附件2）。优先保障粮棉、林果、畜牧养殖、设施、特色等重要农产品生产以及支持残膜回收、翻堆肥等农业绿色发展和数字化发展所需机具的补贴需要，将更多符合条件的高端、复式、智能产品纳入补贴，提高补贴标准，加大补贴力度。</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pPr>
        <w:pStyle w:val="7"/>
        <w:widowControl w:val="0"/>
        <w:snapToGrid w:val="0"/>
        <w:spacing w:before="0" w:beforeAutospacing="0" w:after="0" w:afterAutospacing="0" w:line="540" w:lineRule="exact"/>
        <w:ind w:firstLine="640"/>
        <w:jc w:val="both"/>
        <w:rPr>
          <w:rFonts w:hint="eastAsia" w:ascii="宋体" w:hAnsi="宋体" w:eastAsia="宋体" w:cs="宋体"/>
          <w:b/>
          <w:bCs/>
          <w:color w:val="0000FF"/>
          <w:sz w:val="32"/>
          <w:szCs w:val="32"/>
        </w:rPr>
      </w:pPr>
      <w:r>
        <w:rPr>
          <w:rFonts w:hint="eastAsia" w:eastAsia="宋体" w:cs="宋体"/>
          <w:b/>
          <w:bCs/>
          <w:color w:val="0000FF"/>
          <w:sz w:val="32"/>
          <w:szCs w:val="32"/>
          <w:lang w:eastAsia="zh-CN"/>
        </w:rPr>
        <w:t>三</w:t>
      </w:r>
      <w:r>
        <w:rPr>
          <w:rFonts w:hint="eastAsia" w:ascii="宋体" w:hAnsi="宋体" w:eastAsia="宋体" w:cs="宋体"/>
          <w:b/>
          <w:bCs/>
          <w:color w:val="0000FF"/>
          <w:sz w:val="32"/>
          <w:szCs w:val="32"/>
        </w:rPr>
        <w:t>、补贴对象和补贴标准</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FF"/>
          <w:sz w:val="32"/>
          <w:szCs w:val="32"/>
        </w:rPr>
      </w:pPr>
      <w:r>
        <w:rPr>
          <w:rFonts w:hint="eastAsia" w:ascii="宋体" w:hAnsi="宋体" w:eastAsia="宋体" w:cs="宋体"/>
          <w:color w:val="000000"/>
          <w:sz w:val="32"/>
          <w:szCs w:val="32"/>
        </w:rPr>
        <w:t>补</w:t>
      </w:r>
      <w:r>
        <w:rPr>
          <w:rFonts w:hint="eastAsia" w:ascii="宋体" w:hAnsi="宋体" w:eastAsia="宋体" w:cs="宋体"/>
          <w:color w:val="0000FF"/>
          <w:sz w:val="32"/>
          <w:szCs w:val="32"/>
        </w:rPr>
        <w:t>贴对象为从事农业生产的个人和农业生产经营组织（以下简称“购机者”），其中农业生产经营组织包括农村集体经济组织、农民专业合作经济组织、农业企业和其他从事农业生产经营的组织。</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FF"/>
          <w:sz w:val="32"/>
          <w:szCs w:val="32"/>
        </w:rPr>
      </w:pPr>
      <w:r>
        <w:rPr>
          <w:rFonts w:hint="eastAsia" w:ascii="宋体" w:hAnsi="宋体" w:eastAsia="宋体" w:cs="宋体"/>
          <w:color w:val="0000FF"/>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FF"/>
          <w:sz w:val="32"/>
          <w:szCs w:val="32"/>
        </w:rPr>
      </w:pPr>
      <w:r>
        <w:rPr>
          <w:rFonts w:hint="eastAsia" w:ascii="宋体" w:hAnsi="宋体" w:eastAsia="宋体" w:cs="宋体"/>
          <w:color w:val="0000FF"/>
          <w:sz w:val="32"/>
          <w:szCs w:val="32"/>
        </w:rPr>
        <w:t>围绕粮食生产薄弱环节以及高端、复式、智能农机产品的推广应用，选择不超过10个品目的产品提高补贴额，其补贴额测算比例可提高至35%。2021年起，对区域内保有量明显过多、技术相对落后的轮式拖拉机等机具品目或档次降低补贴标准，确保到2023年将其补贴机具补贴额测算比例降低至15%及以下。</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在政策实施过程中发现具体产品或档次的中央财政资金实际补贴比例超过50%的，应及时上报或组织调查，对有违规情节的，按相关规定处理；对无违规情节的补贴申请，可按原规定兑付补贴资金。</w:t>
      </w:r>
    </w:p>
    <w:p>
      <w:pPr>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rPr>
        <w:t>补贴机具产品资质。补贴机具必须是在中华人民共和国境内生产的且已获得部级或省级有效推广鉴定证书的产品。推广鉴定不合格产品，不予补贴。推广鉴定证书有效期在当年的均视同全年有效。补贴机具产品须在明显位置固定标有生产企业、产品名称和型号、出厂编号、生产日期、执行标准等信息的永久性铭牌。铭牌应内容清晰、字迹工整。要是没有的，视为不合格产品。</w:t>
      </w:r>
    </w:p>
    <w:p>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农机报废更新补贴。继续开展农机报废更新补贴工作，各乡镇要高度重视报废更新补贴工作，切实采取措施，加大对农机报废更新补贴的宣传，要把报废更新补贴工作作为农机购置补贴工作的重要内容之一，认真抓好落实和实施工作。</w:t>
      </w:r>
    </w:p>
    <w:p>
      <w:pPr>
        <w:spacing w:line="560" w:lineRule="exact"/>
        <w:ind w:firstLine="800" w:firstLineChars="250"/>
        <w:rPr>
          <w:rFonts w:hint="eastAsia" w:ascii="宋体" w:hAnsi="宋体" w:eastAsia="宋体" w:cs="宋体"/>
          <w:color w:val="0000FF"/>
          <w:sz w:val="32"/>
          <w:szCs w:val="32"/>
        </w:rPr>
      </w:pPr>
      <w:r>
        <w:rPr>
          <w:rFonts w:hint="eastAsia" w:ascii="宋体" w:hAnsi="宋体" w:eastAsia="宋体" w:cs="宋体"/>
          <w:bCs/>
          <w:color w:val="000000"/>
          <w:kern w:val="0"/>
          <w:sz w:val="32"/>
          <w:szCs w:val="32"/>
        </w:rPr>
        <w:t>农机深松作业补贴。</w:t>
      </w:r>
      <w:r>
        <w:rPr>
          <w:rFonts w:hint="eastAsia" w:ascii="宋体" w:hAnsi="宋体" w:eastAsia="宋体" w:cs="宋体"/>
          <w:color w:val="000000"/>
          <w:kern w:val="0"/>
          <w:sz w:val="32"/>
          <w:szCs w:val="32"/>
        </w:rPr>
        <w:t>各乡镇应加大对深松作业补贴工作的宣传工作，结合农机购置补贴工作的宣传，向广大农牧民、农机大户、农机专业合作社、农业生产服务组织宣传深松作业对农业增产增收的重要意义和深松作业补贴的相关政策。积极引导农机大户、农机专业合作社组织通过农机购置补资金的扶持，大力购买深松作业机具，对适宜作业的地块进行深松作业。合理制定当年的深松作业计划面积和3至5年的规划，结合乡镇实际采取集中连片，整村推进的措施。选择适宜开展深松作业的区域实施深松作业补贴，具体操作办法按照自治区深松整地作业补助实施方案执行。各乡镇要严格按照深松补贴资金分配，认真落实，超出的作业面积不予补贴。</w:t>
      </w:r>
    </w:p>
    <w:p>
      <w:pPr>
        <w:adjustRightInd w:val="0"/>
        <w:snapToGrid w:val="0"/>
        <w:spacing w:line="600" w:lineRule="exact"/>
        <w:ind w:firstLine="640" w:firstLineChars="200"/>
        <w:rPr>
          <w:rFonts w:hint="eastAsia" w:ascii="宋体" w:hAnsi="宋体" w:eastAsia="宋体" w:cs="宋体"/>
          <w:b/>
          <w:sz w:val="32"/>
          <w:szCs w:val="32"/>
          <w:lang w:eastAsia="zh-CN"/>
        </w:rPr>
      </w:pPr>
      <w:r>
        <w:rPr>
          <w:rFonts w:hint="eastAsia" w:ascii="宋体" w:hAnsi="宋体" w:eastAsia="宋体" w:cs="宋体"/>
          <w:sz w:val="32"/>
          <w:szCs w:val="32"/>
        </w:rPr>
        <w:t xml:space="preserve"> </w:t>
      </w:r>
      <w:r>
        <w:rPr>
          <w:rFonts w:hint="eastAsia" w:ascii="宋体" w:hAnsi="宋体" w:eastAsia="宋体" w:cs="宋体"/>
          <w:b/>
          <w:sz w:val="32"/>
          <w:szCs w:val="32"/>
          <w:lang w:eastAsia="zh-CN"/>
        </w:rPr>
        <w:t>四</w:t>
      </w:r>
      <w:r>
        <w:rPr>
          <w:rFonts w:hint="eastAsia" w:ascii="宋体" w:hAnsi="宋体" w:eastAsia="宋体" w:cs="宋体"/>
          <w:b/>
          <w:sz w:val="32"/>
          <w:szCs w:val="32"/>
        </w:rPr>
        <w:t>、补贴对象确定和经销企业公布</w:t>
      </w:r>
    </w:p>
    <w:p>
      <w:pPr>
        <w:adjustRightInd w:val="0"/>
        <w:snapToGrid w:val="0"/>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 xml:space="preserve">   （一）补贴对象范围。补贴对象为</w:t>
      </w:r>
      <w:r>
        <w:rPr>
          <w:rFonts w:hint="eastAsia" w:ascii="宋体" w:hAnsi="宋体" w:eastAsia="宋体" w:cs="宋体"/>
          <w:sz w:val="32"/>
          <w:szCs w:val="32"/>
          <w:lang w:val="en-US" w:eastAsia="zh-CN"/>
        </w:rPr>
        <w:t>我县</w:t>
      </w:r>
      <w:r>
        <w:rPr>
          <w:rFonts w:hint="eastAsia" w:ascii="宋体" w:hAnsi="宋体" w:eastAsia="宋体" w:cs="宋体"/>
          <w:sz w:val="32"/>
          <w:szCs w:val="32"/>
        </w:rPr>
        <w:t>从事农业生产的个人和农业生产经营组织（以下简称购机者），其中农业生产经营组织包括农村集体经济组织、农民专业合作经济组织、农业企业和其他从事农业生产经营的组织</w:t>
      </w:r>
      <w:r>
        <w:rPr>
          <w:rFonts w:hint="eastAsia" w:ascii="宋体" w:hAnsi="宋体" w:eastAsia="宋体" w:cs="宋体"/>
          <w:sz w:val="32"/>
          <w:szCs w:val="32"/>
          <w:lang w:eastAsia="zh-CN"/>
        </w:rPr>
        <w:t>、</w:t>
      </w:r>
      <w:r>
        <w:rPr>
          <w:rFonts w:hint="eastAsia" w:ascii="宋体" w:hAnsi="宋体" w:eastAsia="宋体" w:cs="宋体"/>
          <w:sz w:val="32"/>
          <w:szCs w:val="32"/>
        </w:rPr>
        <w:t>承包土地外地户口的农民。</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rPr>
        <w:t>（二）补贴对象的认定，户口属乡镇和建制农牧场管辖的，由乡镇人民政府和农牧场管理机构确定；外地户口由土地承包所在地的乡镇政府和农机</w:t>
      </w:r>
      <w:r>
        <w:rPr>
          <w:rFonts w:hint="eastAsia" w:eastAsia="宋体" w:cs="宋体"/>
          <w:sz w:val="32"/>
          <w:szCs w:val="32"/>
          <w:lang w:eastAsia="zh-CN"/>
        </w:rPr>
        <w:t>部门</w:t>
      </w:r>
      <w:r>
        <w:rPr>
          <w:rFonts w:hint="eastAsia" w:ascii="宋体" w:hAnsi="宋体" w:eastAsia="宋体" w:cs="宋体"/>
          <w:sz w:val="32"/>
          <w:szCs w:val="32"/>
        </w:rPr>
        <w:t>确定。对已经报废老旧农机并取得拆解回收证明的补贴对象，可优先补贴；在申请补贴对象较多而补贴资金不够时，以谁先申请谁先补原则。</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rPr>
        <w:t xml:space="preserve">   （三）为使更多农牧民受益，原则上一户农牧民年度内享受补贴的拖拉机不超过1台,享受配套农具不超过2台。（农业生产经营组织不超过3台，配套农具不超过6台）。所购置的动力机械必须实行人机合影喷字喷号，同时对购置补贴机具补贴额度在2000元以上的，要实行人机合影喷字喷号。</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sz w:val="32"/>
          <w:szCs w:val="32"/>
          <w:lang w:eastAsia="zh-CN"/>
        </w:rPr>
      </w:pPr>
      <w:r>
        <w:rPr>
          <w:rFonts w:hint="eastAsia" w:ascii="宋体" w:hAnsi="宋体" w:eastAsia="宋体" w:cs="宋体"/>
          <w:sz w:val="32"/>
          <w:szCs w:val="32"/>
        </w:rPr>
        <w:t xml:space="preserve">   （四）补贴产品经销企业由农机生产企业自主确定，并通过相关媒体、网站发布信息等方式向社会公布。农机生产企业应对其确定的补贴产品经销企业的经营行为承担相应的责任。对被自治区农机管理部门已列入黑名单的经销企业和个人名单，该类企业及个人不允许参与我县农机购置补贴活动，所销售产品不能享受农机购置补贴政策。</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FF"/>
          <w:sz w:val="32"/>
          <w:szCs w:val="32"/>
        </w:rPr>
      </w:pPr>
      <w:r>
        <w:rPr>
          <w:rFonts w:hint="eastAsia" w:ascii="宋体" w:hAnsi="宋体" w:eastAsia="宋体" w:cs="宋体"/>
          <w:sz w:val="32"/>
          <w:szCs w:val="32"/>
        </w:rPr>
        <w:t xml:space="preserve">    补贴对象自主选择补贴产品经销商购机，也可通过企业直销、网络营销等方式购机。按照权责一致原则，补贴对象应对自主购机行为和购买机具的真实性负责，承担相应风险。</w:t>
      </w:r>
    </w:p>
    <w:p>
      <w:pPr>
        <w:pStyle w:val="7"/>
        <w:widowControl w:val="0"/>
        <w:snapToGrid w:val="0"/>
        <w:spacing w:before="0" w:beforeAutospacing="0" w:after="0" w:afterAutospacing="0" w:line="540" w:lineRule="exact"/>
        <w:ind w:firstLine="640"/>
        <w:jc w:val="both"/>
        <w:rPr>
          <w:rFonts w:hint="eastAsia" w:ascii="宋体" w:hAnsi="宋体" w:eastAsia="宋体" w:cs="宋体"/>
          <w:b/>
          <w:bCs/>
          <w:color w:val="0000FF"/>
          <w:sz w:val="32"/>
          <w:szCs w:val="32"/>
        </w:rPr>
      </w:pPr>
      <w:r>
        <w:rPr>
          <w:rFonts w:hint="eastAsia" w:eastAsia="宋体" w:cs="宋体"/>
          <w:b/>
          <w:bCs/>
          <w:color w:val="0000FF"/>
          <w:sz w:val="32"/>
          <w:szCs w:val="32"/>
          <w:lang w:eastAsia="zh-CN"/>
        </w:rPr>
        <w:t>五</w:t>
      </w:r>
      <w:r>
        <w:rPr>
          <w:rFonts w:hint="eastAsia" w:ascii="宋体" w:hAnsi="宋体" w:eastAsia="宋体" w:cs="宋体"/>
          <w:b/>
          <w:bCs/>
          <w:color w:val="0000FF"/>
          <w:sz w:val="32"/>
          <w:szCs w:val="32"/>
        </w:rPr>
        <w:t>、操作流程</w:t>
      </w:r>
      <w:r>
        <w:rPr>
          <w:rFonts w:hint="eastAsia" w:ascii="宋体" w:hAnsi="宋体" w:eastAsia="宋体" w:cs="宋体"/>
          <w:b/>
          <w:bCs/>
          <w:sz w:val="32"/>
          <w:szCs w:val="32"/>
        </w:rPr>
        <w:t>及资金兑付</w:t>
      </w:r>
    </w:p>
    <w:p>
      <w:pPr>
        <w:spacing w:line="560" w:lineRule="exact"/>
        <w:ind w:firstLine="320" w:firstLineChars="100"/>
        <w:rPr>
          <w:rFonts w:hint="eastAsia" w:ascii="宋体" w:hAnsi="宋体" w:eastAsia="宋体" w:cs="宋体"/>
          <w:color w:val="000000"/>
          <w:kern w:val="0"/>
          <w:sz w:val="32"/>
          <w:szCs w:val="32"/>
        </w:rPr>
      </w:pPr>
      <w:r>
        <w:rPr>
          <w:rFonts w:hint="eastAsia" w:ascii="宋体" w:hAnsi="宋体" w:eastAsia="宋体" w:cs="宋体"/>
          <w:sz w:val="32"/>
          <w:szCs w:val="32"/>
        </w:rPr>
        <w:t xml:space="preserve"> </w:t>
      </w:r>
      <w:r>
        <w:rPr>
          <w:rFonts w:hint="eastAsia" w:ascii="宋体" w:hAnsi="宋体" w:eastAsia="宋体" w:cs="宋体"/>
          <w:color w:val="000000"/>
          <w:kern w:val="0"/>
          <w:sz w:val="32"/>
          <w:szCs w:val="32"/>
        </w:rPr>
        <w:t>农机购置补贴政策实行“自主购机、定额补贴、县级结算、</w:t>
      </w:r>
      <w:r>
        <w:rPr>
          <w:rFonts w:hint="eastAsia" w:ascii="宋体" w:hAnsi="宋体" w:eastAsia="宋体" w:cs="宋体"/>
          <w:color w:val="000000"/>
          <w:kern w:val="0"/>
          <w:sz w:val="32"/>
          <w:szCs w:val="32"/>
          <w:lang w:val="en-US" w:eastAsia="zh-CN"/>
        </w:rPr>
        <w:t>资金</w:t>
      </w:r>
      <w:r>
        <w:rPr>
          <w:rFonts w:hint="eastAsia" w:ascii="宋体" w:hAnsi="宋体" w:eastAsia="宋体" w:cs="宋体"/>
          <w:color w:val="000000"/>
          <w:kern w:val="0"/>
          <w:sz w:val="32"/>
          <w:szCs w:val="32"/>
        </w:rPr>
        <w:t>发放”补贴操作方式。各乡镇</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lang w:val="en-US" w:eastAsia="zh-CN"/>
        </w:rPr>
        <w:t>县农业农村局和财政局</w:t>
      </w:r>
      <w:r>
        <w:rPr>
          <w:rFonts w:hint="eastAsia" w:ascii="宋体" w:hAnsi="宋体" w:eastAsia="宋体" w:cs="宋体"/>
          <w:color w:val="000000"/>
          <w:kern w:val="0"/>
          <w:sz w:val="32"/>
          <w:szCs w:val="32"/>
        </w:rPr>
        <w:t>应严格按照规定认真做好补贴申请、补贴对象确定、机具核实、资金兑付等环节工作。具体操作程序如下：</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1、补贴对象购买补贴机具后，持本人</w:t>
      </w:r>
      <w:r>
        <w:rPr>
          <w:rFonts w:hint="eastAsia" w:ascii="宋体" w:hAnsi="宋体" w:eastAsia="宋体" w:cs="宋体"/>
          <w:sz w:val="32"/>
          <w:szCs w:val="32"/>
        </w:rPr>
        <w:t>身份证原件、户口本、</w:t>
      </w:r>
      <w:r>
        <w:rPr>
          <w:rFonts w:hint="eastAsia" w:ascii="宋体" w:hAnsi="宋体" w:eastAsia="宋体" w:cs="宋体"/>
          <w:sz w:val="32"/>
          <w:szCs w:val="32"/>
          <w:lang w:val="en-US" w:eastAsia="zh-CN"/>
        </w:rPr>
        <w:t>购机</w:t>
      </w:r>
      <w:r>
        <w:rPr>
          <w:rFonts w:hint="eastAsia" w:ascii="宋体" w:hAnsi="宋体" w:eastAsia="宋体" w:cs="宋体"/>
          <w:sz w:val="32"/>
          <w:szCs w:val="32"/>
        </w:rPr>
        <w:t>发票原件、行驶证复印件、</w:t>
      </w:r>
      <w:r>
        <w:rPr>
          <w:rFonts w:hint="eastAsia" w:ascii="宋体" w:hAnsi="宋体" w:eastAsia="宋体" w:cs="宋体"/>
          <w:color w:val="000000"/>
          <w:kern w:val="0"/>
          <w:sz w:val="32"/>
          <w:szCs w:val="32"/>
        </w:rPr>
        <w:t>到于田县农机服务大厅申请</w:t>
      </w:r>
      <w:r>
        <w:rPr>
          <w:rFonts w:hint="eastAsia" w:ascii="宋体" w:hAnsi="宋体" w:eastAsia="宋体" w:cs="宋体"/>
          <w:color w:val="000000"/>
          <w:kern w:val="0"/>
          <w:sz w:val="32"/>
          <w:szCs w:val="32"/>
          <w:lang w:val="en-US" w:eastAsia="zh-CN"/>
        </w:rPr>
        <w:t>补贴</w:t>
      </w:r>
      <w:r>
        <w:rPr>
          <w:rFonts w:hint="eastAsia" w:ascii="宋体" w:hAnsi="宋体" w:eastAsia="宋体" w:cs="宋体"/>
          <w:color w:val="000000"/>
          <w:kern w:val="0"/>
          <w:sz w:val="32"/>
          <w:szCs w:val="32"/>
        </w:rPr>
        <w:t>。领取《农机购置补贴申请审批表》（以下简称《审批表》），填写《审批表》到村委会申请核实。</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2、</w:t>
      </w:r>
      <w:r>
        <w:rPr>
          <w:rFonts w:hint="eastAsia" w:ascii="宋体" w:hAnsi="宋体" w:eastAsia="宋体" w:cs="宋体"/>
          <w:color w:val="000000"/>
          <w:kern w:val="0"/>
          <w:sz w:val="32"/>
          <w:szCs w:val="32"/>
          <w:lang w:val="en-US" w:eastAsia="zh-CN"/>
        </w:rPr>
        <w:t>村委会按照</w:t>
      </w:r>
      <w:r>
        <w:rPr>
          <w:rFonts w:hint="eastAsia" w:ascii="宋体" w:hAnsi="宋体" w:eastAsia="宋体" w:cs="宋体"/>
          <w:color w:val="000000"/>
          <w:kern w:val="0"/>
          <w:sz w:val="32"/>
          <w:szCs w:val="32"/>
        </w:rPr>
        <w:t>“见人、见机、见票”方式核实机具</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对申请人资格等进行核对核实，</w:t>
      </w:r>
      <w:r>
        <w:rPr>
          <w:rFonts w:hint="eastAsia" w:ascii="宋体" w:hAnsi="宋体" w:eastAsia="宋体" w:cs="宋体"/>
          <w:color w:val="000000"/>
          <w:kern w:val="0"/>
          <w:sz w:val="32"/>
          <w:szCs w:val="32"/>
          <w:lang w:val="en-US" w:eastAsia="zh-CN"/>
        </w:rPr>
        <w:t>按照</w:t>
      </w:r>
      <w:r>
        <w:rPr>
          <w:rFonts w:hint="eastAsia" w:ascii="宋体" w:hAnsi="宋体" w:eastAsia="宋体" w:cs="宋体"/>
          <w:sz w:val="32"/>
          <w:szCs w:val="32"/>
        </w:rPr>
        <w:t>申请人提供的资料要件，负责补贴对象资格初审，</w:t>
      </w:r>
      <w:r>
        <w:rPr>
          <w:rFonts w:hint="eastAsia" w:ascii="宋体" w:hAnsi="宋体" w:eastAsia="宋体" w:cs="宋体"/>
          <w:sz w:val="32"/>
          <w:szCs w:val="32"/>
          <w:lang w:eastAsia="zh-CN"/>
        </w:rPr>
        <w:t>审批盖章</w:t>
      </w:r>
      <w:r>
        <w:rPr>
          <w:rFonts w:hint="eastAsia" w:ascii="宋体" w:hAnsi="宋体" w:eastAsia="宋体" w:cs="宋体"/>
          <w:color w:val="000000"/>
          <w:kern w:val="0"/>
          <w:sz w:val="32"/>
          <w:szCs w:val="32"/>
        </w:rPr>
        <w:t>在《审批表》中填写意见，加盖公章，上报至乡镇政府</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跨村的经营组织可直接向乡镇政府提出申请。申请购置的农业机械须在国家和自治区公布的年度农机购置补贴品目范围内。</w:t>
      </w:r>
    </w:p>
    <w:p>
      <w:pPr>
        <w:spacing w:line="56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3、</w:t>
      </w:r>
      <w:r>
        <w:rPr>
          <w:rFonts w:hint="eastAsia" w:ascii="宋体" w:hAnsi="宋体" w:eastAsia="宋体" w:cs="宋体"/>
          <w:sz w:val="32"/>
          <w:szCs w:val="32"/>
        </w:rPr>
        <w:t>申请补贴的购机者</w:t>
      </w:r>
      <w:r>
        <w:rPr>
          <w:rFonts w:hint="eastAsia" w:ascii="宋体" w:hAnsi="宋体" w:eastAsia="宋体" w:cs="宋体"/>
          <w:sz w:val="32"/>
          <w:szCs w:val="32"/>
          <w:lang w:eastAsia="zh-CN"/>
        </w:rPr>
        <w:t>携带</w:t>
      </w:r>
      <w:r>
        <w:rPr>
          <w:rFonts w:hint="eastAsia" w:ascii="宋体" w:hAnsi="宋体" w:eastAsia="宋体" w:cs="宋体"/>
          <w:sz w:val="32"/>
          <w:szCs w:val="32"/>
          <w:lang w:val="en-US" w:eastAsia="zh-CN"/>
        </w:rPr>
        <w:t>村委会的审批</w:t>
      </w:r>
      <w:r>
        <w:rPr>
          <w:rFonts w:hint="eastAsia" w:ascii="宋体" w:hAnsi="宋体" w:eastAsia="宋体" w:cs="宋体"/>
          <w:sz w:val="32"/>
          <w:szCs w:val="32"/>
          <w:lang w:eastAsia="zh-CN"/>
        </w:rPr>
        <w:t>到</w:t>
      </w:r>
      <w:r>
        <w:rPr>
          <w:rFonts w:hint="eastAsia" w:ascii="宋体" w:hAnsi="宋体" w:eastAsia="宋体" w:cs="宋体"/>
          <w:sz w:val="32"/>
          <w:szCs w:val="32"/>
        </w:rPr>
        <w:t>所属乡镇人民政府</w:t>
      </w:r>
      <w:r>
        <w:rPr>
          <w:rFonts w:hint="eastAsia" w:ascii="宋体" w:hAnsi="宋体" w:eastAsia="宋体" w:cs="宋体"/>
          <w:sz w:val="32"/>
          <w:szCs w:val="32"/>
          <w:lang w:val="en-US" w:eastAsia="zh-CN"/>
        </w:rPr>
        <w:t>再次</w:t>
      </w:r>
      <w:r>
        <w:rPr>
          <w:rFonts w:hint="eastAsia" w:ascii="宋体" w:hAnsi="宋体" w:eastAsia="宋体" w:cs="宋体"/>
          <w:sz w:val="32"/>
          <w:szCs w:val="32"/>
        </w:rPr>
        <w:t>申请补贴</w:t>
      </w:r>
      <w:r>
        <w:rPr>
          <w:rFonts w:hint="eastAsia" w:ascii="宋体" w:hAnsi="宋体" w:eastAsia="宋体" w:cs="宋体"/>
          <w:sz w:val="32"/>
          <w:szCs w:val="32"/>
          <w:lang w:eastAsia="zh-CN"/>
        </w:rPr>
        <w:t>，</w:t>
      </w:r>
      <w:r>
        <w:rPr>
          <w:rFonts w:hint="eastAsia" w:ascii="宋体" w:hAnsi="宋体" w:eastAsia="宋体" w:cs="宋体"/>
          <w:sz w:val="32"/>
          <w:szCs w:val="32"/>
        </w:rPr>
        <w:t>乡镇人民政府</w:t>
      </w:r>
      <w:r>
        <w:rPr>
          <w:rFonts w:hint="eastAsia" w:ascii="宋体" w:hAnsi="宋体" w:eastAsia="宋体" w:cs="宋体"/>
          <w:sz w:val="32"/>
          <w:szCs w:val="32"/>
          <w:lang w:val="en-US" w:eastAsia="zh-CN"/>
        </w:rPr>
        <w:t>根据村委会的意见</w:t>
      </w:r>
      <w:r>
        <w:rPr>
          <w:rFonts w:hint="eastAsia" w:ascii="宋体" w:hAnsi="宋体" w:eastAsia="宋体" w:cs="宋体"/>
          <w:sz w:val="32"/>
          <w:szCs w:val="32"/>
        </w:rPr>
        <w:t>，</w:t>
      </w:r>
      <w:r>
        <w:rPr>
          <w:rFonts w:hint="eastAsia" w:ascii="宋体" w:hAnsi="宋体" w:eastAsia="宋体" w:cs="宋体"/>
          <w:color w:val="000000"/>
          <w:kern w:val="0"/>
          <w:sz w:val="32"/>
          <w:szCs w:val="32"/>
        </w:rPr>
        <w:t>安排专职人员要做到“见人、见机、见票”方式核实机具</w:t>
      </w:r>
      <w:r>
        <w:rPr>
          <w:rFonts w:hint="eastAsia" w:ascii="宋体" w:hAnsi="宋体" w:eastAsia="宋体" w:cs="宋体"/>
          <w:color w:val="000000"/>
          <w:kern w:val="0"/>
          <w:sz w:val="32"/>
          <w:szCs w:val="32"/>
          <w:lang w:eastAsia="zh-CN"/>
        </w:rPr>
        <w:t>，</w:t>
      </w:r>
      <w:r>
        <w:rPr>
          <w:rFonts w:hint="eastAsia" w:ascii="宋体" w:hAnsi="宋体" w:eastAsia="宋体" w:cs="宋体"/>
          <w:sz w:val="32"/>
          <w:szCs w:val="32"/>
          <w:lang w:eastAsia="zh-CN"/>
        </w:rPr>
        <w:t>审批盖章</w:t>
      </w:r>
      <w:r>
        <w:rPr>
          <w:rFonts w:hint="eastAsia" w:ascii="宋体" w:hAnsi="宋体" w:eastAsia="宋体" w:cs="宋体"/>
          <w:color w:val="000000"/>
          <w:kern w:val="0"/>
          <w:sz w:val="32"/>
          <w:szCs w:val="32"/>
        </w:rPr>
        <w:t>在《审批表》中填写意见，加盖公章，上报至</w:t>
      </w:r>
      <w:r>
        <w:rPr>
          <w:rFonts w:hint="eastAsia" w:ascii="宋体" w:hAnsi="宋体" w:eastAsia="宋体" w:cs="宋体"/>
          <w:color w:val="000000"/>
          <w:kern w:val="0"/>
          <w:sz w:val="32"/>
          <w:szCs w:val="32"/>
          <w:lang w:val="en-US" w:eastAsia="zh-CN"/>
        </w:rPr>
        <w:t>县农业农村机械化发展中心。</w:t>
      </w:r>
    </w:p>
    <w:p>
      <w:pPr>
        <w:pStyle w:val="7"/>
        <w:widowControl w:val="0"/>
        <w:snapToGrid w:val="0"/>
        <w:spacing w:before="0" w:beforeAutospacing="0" w:after="0" w:afterAutospacing="0" w:line="540" w:lineRule="exact"/>
        <w:ind w:firstLine="640"/>
        <w:jc w:val="both"/>
        <w:rPr>
          <w:rFonts w:hint="eastAsia" w:ascii="宋体" w:hAnsi="宋体" w:eastAsia="宋体" w:cs="宋体"/>
          <w:color w:val="000000"/>
          <w:sz w:val="32"/>
          <w:szCs w:val="32"/>
        </w:rPr>
      </w:pPr>
      <w:r>
        <w:rPr>
          <w:rFonts w:hint="eastAsia" w:eastAsia="宋体" w:cs="宋体"/>
          <w:color w:val="000000"/>
          <w:sz w:val="32"/>
          <w:szCs w:val="32"/>
          <w:lang w:val="en-US" w:eastAsia="zh-CN"/>
        </w:rPr>
        <w:t>4、</w:t>
      </w:r>
      <w:r>
        <w:rPr>
          <w:rFonts w:hint="eastAsia" w:ascii="宋体" w:hAnsi="宋体" w:eastAsia="宋体" w:cs="宋体"/>
          <w:color w:val="000000"/>
          <w:sz w:val="32"/>
          <w:szCs w:val="32"/>
        </w:rPr>
        <w:t>县</w:t>
      </w:r>
      <w:r>
        <w:rPr>
          <w:rFonts w:hint="eastAsia" w:ascii="宋体" w:hAnsi="宋体" w:eastAsia="宋体" w:cs="宋体"/>
          <w:color w:val="000000"/>
          <w:kern w:val="0"/>
          <w:sz w:val="32"/>
          <w:szCs w:val="32"/>
          <w:lang w:val="en-US" w:eastAsia="zh-CN"/>
        </w:rPr>
        <w:t>农业农村机械化发展中心</w:t>
      </w:r>
      <w:r>
        <w:rPr>
          <w:rFonts w:hint="eastAsia" w:ascii="宋体" w:hAnsi="宋体" w:eastAsia="宋体" w:cs="宋体"/>
          <w:color w:val="000000"/>
          <w:sz w:val="32"/>
          <w:szCs w:val="32"/>
        </w:rPr>
        <w:t>按照《农机购置补贴机具核验工作要点（试行）》等要求，对补贴相关申请资料进行形式审核，对补贴机具进行核验，其中牌证管理机具凭牌证免于现场实物核验。</w:t>
      </w:r>
      <w:r>
        <w:rPr>
          <w:rFonts w:hint="eastAsia" w:ascii="宋体" w:hAnsi="宋体" w:eastAsia="宋体" w:cs="宋体"/>
          <w:color w:val="000000"/>
          <w:kern w:val="0"/>
          <w:sz w:val="32"/>
          <w:szCs w:val="32"/>
          <w:lang w:val="en-US" w:eastAsia="zh-CN"/>
        </w:rPr>
        <w:t>农业农村机械化发展中心</w:t>
      </w:r>
      <w:r>
        <w:rPr>
          <w:rFonts w:hint="eastAsia" w:ascii="宋体" w:hAnsi="宋体" w:eastAsia="宋体" w:cs="宋体"/>
          <w:color w:val="00000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spacing w:line="560" w:lineRule="exact"/>
        <w:ind w:firstLine="640" w:firstLineChars="200"/>
        <w:rPr>
          <w:rFonts w:hint="eastAsia" w:ascii="宋体" w:hAnsi="宋体" w:eastAsia="宋体" w:cs="宋体"/>
          <w:color w:val="000000"/>
          <w:kern w:val="0"/>
          <w:sz w:val="32"/>
          <w:szCs w:val="32"/>
        </w:rPr>
      </w:pPr>
      <w:r>
        <w:rPr>
          <w:rFonts w:hint="eastAsia" w:ascii="宋体" w:hAnsi="宋体" w:eastAsia="宋体" w:cs="宋体"/>
          <w:color w:val="0000FF"/>
          <w:sz w:val="32"/>
          <w:szCs w:val="32"/>
          <w:lang w:val="en-US" w:eastAsia="zh-CN"/>
        </w:rPr>
        <w:t>5、</w:t>
      </w:r>
      <w:r>
        <w:rPr>
          <w:rFonts w:hint="eastAsia" w:ascii="宋体" w:hAnsi="宋体" w:eastAsia="宋体" w:cs="宋体"/>
          <w:sz w:val="32"/>
          <w:szCs w:val="32"/>
        </w:rPr>
        <w:t>购机户申请农机购置补贴信息公示期满无异议后，县农机化主管部门</w:t>
      </w:r>
      <w:r>
        <w:rPr>
          <w:rFonts w:hint="eastAsia" w:ascii="宋体" w:hAnsi="宋体" w:eastAsia="宋体" w:cs="宋体"/>
          <w:sz w:val="32"/>
          <w:szCs w:val="32"/>
          <w:lang w:val="en-US" w:eastAsia="zh-CN"/>
        </w:rPr>
        <w:t>进行</w:t>
      </w:r>
      <w:r>
        <w:rPr>
          <w:rFonts w:hint="eastAsia" w:ascii="宋体" w:hAnsi="宋体" w:eastAsia="宋体" w:cs="宋体"/>
          <w:sz w:val="32"/>
          <w:szCs w:val="32"/>
        </w:rPr>
        <w:t>审核，</w:t>
      </w:r>
      <w:r>
        <w:rPr>
          <w:rFonts w:hint="eastAsia" w:ascii="宋体" w:hAnsi="宋体" w:eastAsia="宋体" w:cs="宋体"/>
          <w:color w:val="000000"/>
          <w:kern w:val="0"/>
          <w:sz w:val="32"/>
          <w:szCs w:val="32"/>
        </w:rPr>
        <w:t>在《审批表》中填写审核意见</w:t>
      </w:r>
      <w:r>
        <w:rPr>
          <w:rFonts w:hint="eastAsia" w:ascii="宋体" w:hAnsi="宋体" w:eastAsia="宋体" w:cs="宋体"/>
          <w:sz w:val="32"/>
          <w:szCs w:val="32"/>
        </w:rPr>
        <w:t>上签字、盖章，分期分批报县财政局审核，县财政部门审核通过后，</w:t>
      </w:r>
      <w:r>
        <w:rPr>
          <w:rFonts w:hint="eastAsia" w:ascii="宋体" w:hAnsi="宋体" w:eastAsia="宋体" w:cs="宋体"/>
          <w:color w:val="000000"/>
          <w:kern w:val="0"/>
          <w:sz w:val="32"/>
          <w:szCs w:val="32"/>
        </w:rPr>
        <w:t>财政局在《审批表》中填写审批意见</w:t>
      </w: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rPr>
        <w:t>分期分批将补贴资金及时</w:t>
      </w:r>
      <w:r>
        <w:rPr>
          <w:rFonts w:hint="eastAsia" w:ascii="宋体" w:hAnsi="宋体" w:eastAsia="宋体" w:cs="宋体"/>
          <w:color w:val="000000"/>
          <w:kern w:val="0"/>
          <w:sz w:val="32"/>
          <w:szCs w:val="32"/>
          <w:lang w:eastAsia="zh-CN"/>
        </w:rPr>
        <w:t>通过一卡通打上</w:t>
      </w:r>
      <w:r>
        <w:rPr>
          <w:rFonts w:hint="eastAsia" w:ascii="宋体" w:hAnsi="宋体" w:eastAsia="宋体" w:cs="宋体"/>
          <w:color w:val="000000"/>
          <w:kern w:val="0"/>
          <w:sz w:val="32"/>
          <w:szCs w:val="32"/>
        </w:rPr>
        <w:t>到农民</w:t>
      </w:r>
      <w:r>
        <w:rPr>
          <w:rFonts w:hint="eastAsia" w:ascii="宋体" w:hAnsi="宋体" w:eastAsia="宋体" w:cs="宋体"/>
          <w:color w:val="000000"/>
          <w:kern w:val="0"/>
          <w:sz w:val="32"/>
          <w:szCs w:val="32"/>
          <w:lang w:eastAsia="zh-CN"/>
        </w:rPr>
        <w:t>银行卡里</w:t>
      </w:r>
      <w:r>
        <w:rPr>
          <w:rFonts w:hint="eastAsia" w:ascii="宋体" w:hAnsi="宋体" w:eastAsia="宋体" w:cs="宋体"/>
          <w:color w:val="000000"/>
          <w:kern w:val="0"/>
          <w:sz w:val="32"/>
          <w:szCs w:val="32"/>
        </w:rPr>
        <w:t>。</w:t>
      </w:r>
    </w:p>
    <w:p>
      <w:pPr>
        <w:ind w:firstLine="643" w:firstLineChars="200"/>
        <w:jc w:val="left"/>
        <w:rPr>
          <w:rFonts w:hint="eastAsia" w:ascii="宋体" w:hAnsi="宋体" w:eastAsia="宋体" w:cs="宋体"/>
          <w:b/>
          <w:sz w:val="32"/>
          <w:szCs w:val="32"/>
          <w:lang w:eastAsia="zh-CN"/>
        </w:rPr>
      </w:pPr>
      <w:r>
        <w:rPr>
          <w:rFonts w:hint="eastAsia" w:ascii="宋体" w:hAnsi="宋体" w:eastAsia="宋体" w:cs="宋体"/>
          <w:b/>
          <w:sz w:val="32"/>
          <w:szCs w:val="32"/>
          <w:lang w:eastAsia="zh-CN"/>
        </w:rPr>
        <w:t>六</w:t>
      </w:r>
      <w:r>
        <w:rPr>
          <w:rFonts w:hint="eastAsia" w:ascii="宋体" w:hAnsi="宋体" w:eastAsia="宋体" w:cs="宋体"/>
          <w:b/>
          <w:sz w:val="32"/>
          <w:szCs w:val="32"/>
        </w:rPr>
        <w:t>、组织机构及职责分工</w:t>
      </w:r>
    </w:p>
    <w:p>
      <w:pPr>
        <w:ind w:firstLine="640" w:firstLineChars="200"/>
        <w:jc w:val="left"/>
        <w:rPr>
          <w:rFonts w:hint="eastAsia" w:ascii="宋体" w:hAnsi="宋体" w:eastAsia="宋体" w:cs="宋体"/>
          <w:color w:val="000000"/>
          <w:kern w:val="0"/>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color w:val="000000"/>
          <w:kern w:val="0"/>
          <w:sz w:val="32"/>
          <w:szCs w:val="32"/>
        </w:rPr>
        <w:t>成立农机购置补贴领导小组，为确保农机购置补贴政策落到实处，切实加强对于田县农机购置工作监督检查力度，及时研究解决购机补贴政策执行中存在的问题，加快推进现代农业机械化发展步伐，于田县人民政府决定成立于田县农机购置补贴领导小组，小组领导和成员如下：</w:t>
      </w:r>
    </w:p>
    <w:p>
      <w:pPr>
        <w:spacing w:line="5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组  长：</w:t>
      </w:r>
      <w:r>
        <w:rPr>
          <w:rFonts w:hint="eastAsia" w:ascii="宋体" w:hAnsi="宋体" w:eastAsia="宋体" w:cs="宋体"/>
          <w:color w:val="auto"/>
          <w:kern w:val="0"/>
          <w:sz w:val="32"/>
          <w:szCs w:val="32"/>
          <w:lang w:eastAsia="zh-CN"/>
        </w:rPr>
        <w:t>朱海龙</w:t>
      </w:r>
      <w:r>
        <w:rPr>
          <w:rFonts w:hint="eastAsia" w:ascii="宋体" w:hAnsi="宋体" w:eastAsia="宋体" w:cs="宋体"/>
          <w:color w:val="auto"/>
          <w:kern w:val="0"/>
          <w:sz w:val="32"/>
          <w:szCs w:val="32"/>
        </w:rPr>
        <w:t xml:space="preserve"> </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eastAsia="zh-CN"/>
        </w:rPr>
        <w:t>县委副书记、</w:t>
      </w:r>
      <w:r>
        <w:rPr>
          <w:rFonts w:hint="eastAsia" w:ascii="宋体" w:hAnsi="宋体" w:eastAsia="宋体" w:cs="宋体"/>
          <w:color w:val="000000"/>
          <w:kern w:val="0"/>
          <w:sz w:val="32"/>
          <w:szCs w:val="32"/>
        </w:rPr>
        <w:t>常务副县长）</w:t>
      </w:r>
    </w:p>
    <w:p>
      <w:pPr>
        <w:spacing w:line="560" w:lineRule="exact"/>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rPr>
        <w:t>副组长：</w:t>
      </w:r>
      <w:r>
        <w:rPr>
          <w:rFonts w:hint="eastAsia" w:ascii="宋体" w:hAnsi="宋体" w:eastAsia="宋体" w:cs="宋体"/>
          <w:color w:val="000000"/>
          <w:kern w:val="0"/>
          <w:sz w:val="32"/>
          <w:szCs w:val="32"/>
          <w:lang w:val="en-US" w:eastAsia="zh-CN"/>
        </w:rPr>
        <w:t>吾布力·买买提      （政府副县长）</w:t>
      </w:r>
    </w:p>
    <w:p>
      <w:pPr>
        <w:spacing w:line="560" w:lineRule="exact"/>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成  员：</w:t>
      </w:r>
      <w:r>
        <w:rPr>
          <w:rFonts w:hint="eastAsia" w:ascii="宋体" w:hAnsi="宋体" w:eastAsia="宋体" w:cs="宋体"/>
          <w:color w:val="000000"/>
          <w:kern w:val="0"/>
          <w:sz w:val="32"/>
          <w:szCs w:val="32"/>
          <w:lang w:eastAsia="zh-CN"/>
        </w:rPr>
        <w:t>代艳花</w:t>
      </w:r>
      <w:r>
        <w:rPr>
          <w:rFonts w:hint="eastAsia" w:ascii="宋体" w:hAnsi="宋体" w:eastAsia="宋体" w:cs="宋体"/>
          <w:color w:val="000000"/>
          <w:kern w:val="0"/>
          <w:sz w:val="32"/>
          <w:szCs w:val="32"/>
        </w:rPr>
        <w:t xml:space="preserve">        </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(于田县财政局</w:t>
      </w:r>
      <w:r>
        <w:rPr>
          <w:rFonts w:hint="eastAsia" w:ascii="宋体" w:hAnsi="宋体" w:eastAsia="宋体" w:cs="宋体"/>
          <w:color w:val="000000"/>
          <w:kern w:val="0"/>
          <w:sz w:val="32"/>
          <w:szCs w:val="32"/>
          <w:lang w:eastAsia="zh-CN"/>
        </w:rPr>
        <w:t>党组书记</w:t>
      </w:r>
      <w:r>
        <w:rPr>
          <w:rFonts w:hint="eastAsia" w:ascii="宋体" w:hAnsi="宋体" w:eastAsia="宋体" w:cs="宋体"/>
          <w:color w:val="000000"/>
          <w:kern w:val="0"/>
          <w:sz w:val="32"/>
          <w:szCs w:val="32"/>
        </w:rPr>
        <w:t>)</w:t>
      </w:r>
    </w:p>
    <w:p>
      <w:pPr>
        <w:spacing w:line="560" w:lineRule="exact"/>
        <w:ind w:firstLine="1280" w:firstLineChars="4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val="en-US" w:eastAsia="zh-CN"/>
        </w:rPr>
        <w:t xml:space="preserve">王嵩坤         </w:t>
      </w:r>
      <w:r>
        <w:rPr>
          <w:rFonts w:hint="eastAsia" w:ascii="宋体" w:hAnsi="宋体" w:eastAsia="宋体" w:cs="宋体"/>
          <w:color w:val="000000"/>
          <w:kern w:val="0"/>
          <w:sz w:val="32"/>
          <w:szCs w:val="32"/>
        </w:rPr>
        <w:t>(于田县</w:t>
      </w:r>
      <w:r>
        <w:rPr>
          <w:rFonts w:hint="eastAsia" w:ascii="宋体" w:hAnsi="宋体" w:eastAsia="宋体" w:cs="宋体"/>
          <w:color w:val="000000"/>
          <w:kern w:val="0"/>
          <w:sz w:val="32"/>
          <w:szCs w:val="32"/>
          <w:lang w:eastAsia="zh-CN"/>
        </w:rPr>
        <w:t>纪委副书记、监委副主任</w:t>
      </w:r>
      <w:r>
        <w:rPr>
          <w:rFonts w:hint="eastAsia" w:ascii="宋体" w:hAnsi="宋体" w:eastAsia="宋体" w:cs="宋体"/>
          <w:color w:val="000000"/>
          <w:kern w:val="0"/>
          <w:sz w:val="32"/>
          <w:szCs w:val="32"/>
        </w:rPr>
        <w:t>)</w:t>
      </w:r>
    </w:p>
    <w:p>
      <w:pPr>
        <w:spacing w:line="560" w:lineRule="exact"/>
        <w:ind w:firstLine="640" w:firstLineChars="2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 xml:space="preserve">    徐伟         （于田县农业农村局党组副书记、局长）</w:t>
      </w:r>
    </w:p>
    <w:p>
      <w:pPr>
        <w:spacing w:line="560" w:lineRule="exact"/>
        <w:ind w:firstLine="1280" w:firstLineChars="4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马振江</w:t>
      </w:r>
      <w:r>
        <w:rPr>
          <w:rFonts w:hint="eastAsia" w:ascii="宋体" w:hAnsi="宋体" w:eastAsia="宋体" w:cs="宋体"/>
          <w:color w:val="000000"/>
          <w:kern w:val="0"/>
          <w:sz w:val="32"/>
          <w:szCs w:val="32"/>
          <w:lang w:val="en-US" w:eastAsia="zh-CN"/>
        </w:rPr>
        <w:t xml:space="preserve">      </w:t>
      </w:r>
      <w:r>
        <w:rPr>
          <w:rFonts w:hint="eastAsia" w:ascii="宋体" w:hAnsi="宋体" w:eastAsia="宋体" w:cs="宋体"/>
          <w:color w:val="000000"/>
          <w:kern w:val="0"/>
          <w:sz w:val="32"/>
          <w:szCs w:val="32"/>
        </w:rPr>
        <w:t>(于田县</w:t>
      </w:r>
      <w:r>
        <w:rPr>
          <w:rFonts w:hint="eastAsia" w:ascii="宋体" w:hAnsi="宋体" w:eastAsia="宋体" w:cs="宋体"/>
          <w:color w:val="000000"/>
          <w:kern w:val="0"/>
          <w:sz w:val="32"/>
          <w:szCs w:val="32"/>
          <w:lang w:eastAsia="zh-CN"/>
        </w:rPr>
        <w:t>农业农村机械化发展中心主任</w:t>
      </w:r>
      <w:r>
        <w:rPr>
          <w:rFonts w:hint="eastAsia" w:ascii="宋体" w:hAnsi="宋体" w:eastAsia="宋体" w:cs="宋体"/>
          <w:color w:val="000000"/>
          <w:kern w:val="0"/>
          <w:sz w:val="32"/>
          <w:szCs w:val="32"/>
        </w:rPr>
        <w:t>)</w:t>
      </w:r>
    </w:p>
    <w:p>
      <w:pPr>
        <w:spacing w:line="560" w:lineRule="exact"/>
        <w:ind w:firstLine="1280" w:firstLineChars="4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艾尔肯·库尔班   （农业综合行政执法大队干部）</w:t>
      </w:r>
    </w:p>
    <w:p>
      <w:pPr>
        <w:spacing w:line="560" w:lineRule="exact"/>
        <w:ind w:firstLine="1280" w:firstLineChars="400"/>
        <w:rPr>
          <w:rFonts w:hint="eastAsia"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热依汗古丽·买提努尔 （农业综合行政执法大队干部，负责农机购置补贴具体操作工作）</w:t>
      </w:r>
    </w:p>
    <w:p>
      <w:pPr>
        <w:pStyle w:val="2"/>
        <w:rPr>
          <w:rFonts w:hint="eastAsia" w:ascii="宋体" w:hAnsi="宋体" w:eastAsia="宋体" w:cs="宋体"/>
          <w:color w:val="000000"/>
          <w:kern w:val="0"/>
          <w:sz w:val="32"/>
          <w:szCs w:val="32"/>
          <w:lang w:eastAsia="zh-CN"/>
        </w:rPr>
      </w:pPr>
      <w:r>
        <w:rPr>
          <w:rFonts w:hint="eastAsia" w:ascii="宋体" w:hAnsi="宋体" w:eastAsia="宋体" w:cs="宋体"/>
          <w:color w:val="000000"/>
          <w:kern w:val="0"/>
          <w:sz w:val="32"/>
          <w:szCs w:val="32"/>
          <w:lang w:eastAsia="zh-CN"/>
        </w:rPr>
        <w:t>领导小组下设办公室，办公室设在</w:t>
      </w:r>
      <w:r>
        <w:rPr>
          <w:rFonts w:hint="eastAsia" w:ascii="宋体" w:hAnsi="宋体" w:cs="宋体"/>
          <w:color w:val="000000"/>
          <w:kern w:val="0"/>
          <w:sz w:val="32"/>
          <w:szCs w:val="32"/>
          <w:lang w:eastAsia="zh-CN"/>
        </w:rPr>
        <w:t>于田县农业农村机械化发展中心</w:t>
      </w:r>
      <w:r>
        <w:rPr>
          <w:rFonts w:hint="eastAsia" w:ascii="宋体" w:hAnsi="宋体" w:eastAsia="宋体" w:cs="宋体"/>
          <w:color w:val="000000"/>
          <w:kern w:val="0"/>
          <w:sz w:val="32"/>
          <w:szCs w:val="32"/>
          <w:lang w:eastAsia="zh-CN"/>
        </w:rPr>
        <w:t>。</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1、</w:t>
      </w:r>
      <w:r>
        <w:rPr>
          <w:rFonts w:hint="eastAsia" w:ascii="宋体" w:hAnsi="宋体" w:eastAsia="宋体" w:cs="宋体"/>
          <w:sz w:val="32"/>
          <w:szCs w:val="32"/>
          <w:lang w:eastAsia="zh-CN"/>
        </w:rPr>
        <w:t>农业农村局</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：负责抓好农机购置补贴的政策调研，并做好政策宣传工作。</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2、</w:t>
      </w:r>
      <w:r>
        <w:rPr>
          <w:rFonts w:hint="eastAsia" w:ascii="宋体" w:hAnsi="宋体" w:cs="宋体"/>
          <w:sz w:val="32"/>
          <w:szCs w:val="32"/>
          <w:lang w:eastAsia="zh-CN"/>
        </w:rPr>
        <w:t>农业机械化发展中心</w:t>
      </w:r>
      <w:r>
        <w:rPr>
          <w:rFonts w:hint="eastAsia" w:ascii="宋体" w:hAnsi="宋体" w:eastAsia="宋体" w:cs="宋体"/>
          <w:sz w:val="32"/>
          <w:szCs w:val="32"/>
        </w:rPr>
        <w:t>：负责农机购置补贴工作实施情况进行监督检查、抽查复核、档案整理、系统录入等工作。</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3、财政局：</w:t>
      </w:r>
      <w:r>
        <w:rPr>
          <w:rFonts w:hint="eastAsia" w:ascii="宋体" w:hAnsi="宋体" w:eastAsia="宋体" w:cs="宋体"/>
          <w:color w:val="000000"/>
          <w:kern w:val="0"/>
          <w:sz w:val="32"/>
          <w:szCs w:val="32"/>
        </w:rPr>
        <w:t>职责是会同农机管理部门下达资金计划，及时审核、拨付、兑现补贴资金，对年度补贴资金进行管理和监督等工作</w:t>
      </w:r>
      <w:r>
        <w:rPr>
          <w:rFonts w:hint="eastAsia" w:ascii="宋体" w:hAnsi="宋体" w:eastAsia="宋体" w:cs="宋体"/>
          <w:sz w:val="32"/>
          <w:szCs w:val="32"/>
        </w:rPr>
        <w:t>。</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4、</w:t>
      </w:r>
      <w:r>
        <w:rPr>
          <w:rFonts w:hint="eastAsia" w:ascii="宋体" w:hAnsi="宋体" w:cs="宋体"/>
          <w:sz w:val="32"/>
          <w:szCs w:val="32"/>
          <w:lang w:val="en-US" w:eastAsia="zh-CN"/>
        </w:rPr>
        <w:t>纪委监委</w:t>
      </w:r>
      <w:r>
        <w:rPr>
          <w:rFonts w:hint="eastAsia" w:ascii="宋体" w:hAnsi="宋体" w:eastAsia="宋体" w:cs="宋体"/>
          <w:sz w:val="32"/>
          <w:szCs w:val="32"/>
        </w:rPr>
        <w:t>：负责对农机购置补贴资金实施过程的各个环节进行监督检查。</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5、乡镇人民政府：负责农牧民补贴申请资格确认、机具核实、审核、公示、等工作</w:t>
      </w:r>
      <w:r>
        <w:rPr>
          <w:rFonts w:hint="eastAsia" w:ascii="宋体" w:hAnsi="宋体" w:eastAsia="宋体" w:cs="宋体"/>
          <w:sz w:val="32"/>
          <w:szCs w:val="32"/>
          <w:lang w:eastAsia="zh-CN"/>
        </w:rPr>
        <w:t>。</w:t>
      </w:r>
      <w:r>
        <w:rPr>
          <w:rFonts w:hint="eastAsia" w:ascii="宋体" w:hAnsi="宋体" w:eastAsia="宋体" w:cs="宋体"/>
          <w:sz w:val="32"/>
          <w:szCs w:val="32"/>
        </w:rPr>
        <w:t>乡（镇）人民政府充分发挥深入基层、就近服务和就地监管的优势。要安排专人受理农民投诉，对投诉举报的问题和线索，要做到凡报必查、一查到底。对于农民投诉多、服</w:t>
      </w:r>
      <w:r>
        <w:rPr>
          <w:rFonts w:hint="eastAsia" w:ascii="宋体" w:hAnsi="宋体" w:cs="宋体"/>
          <w:sz w:val="32"/>
          <w:szCs w:val="32"/>
          <w:lang w:eastAsia="zh-CN"/>
        </w:rPr>
        <w:t>、</w:t>
      </w:r>
      <w:r>
        <w:rPr>
          <w:rFonts w:hint="eastAsia" w:ascii="宋体" w:hAnsi="宋体" w:eastAsia="宋体" w:cs="宋体"/>
          <w:sz w:val="32"/>
          <w:szCs w:val="32"/>
        </w:rPr>
        <w:t>务不到位、产品质量差的产销企业，以及参与违法违规操作的产销企业、国家公职人员和农民，一经查实，依法严厉惩处，并上报县纪检委、</w:t>
      </w:r>
      <w:r>
        <w:rPr>
          <w:rFonts w:hint="eastAsia" w:ascii="宋体" w:hAnsi="宋体" w:cs="宋体"/>
          <w:sz w:val="32"/>
          <w:szCs w:val="32"/>
          <w:lang w:eastAsia="zh-CN"/>
        </w:rPr>
        <w:t>农业农村局</w:t>
      </w:r>
      <w:r>
        <w:rPr>
          <w:rFonts w:hint="eastAsia" w:ascii="宋体" w:hAnsi="宋体" w:eastAsia="宋体" w:cs="宋体"/>
          <w:sz w:val="32"/>
          <w:szCs w:val="32"/>
        </w:rPr>
        <w:t>。</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6、村委会：及时接受本村管辖范围内所有申请人的申请，村委会对申请人资格等进行核对核实，填写《审批表》后加盖公章，连同申请人身份证原件、发票原件、行驶证复印件、由村委会汇总上报至乡（镇）政府</w:t>
      </w:r>
      <w:r>
        <w:rPr>
          <w:rFonts w:hint="eastAsia" w:ascii="宋体" w:hAnsi="宋体" w:eastAsia="宋体" w:cs="宋体"/>
          <w:sz w:val="32"/>
          <w:szCs w:val="32"/>
          <w:lang w:eastAsia="zh-CN"/>
        </w:rPr>
        <w:t>。</w:t>
      </w:r>
    </w:p>
    <w:p>
      <w:pPr>
        <w:pStyle w:val="2"/>
        <w:rPr>
          <w:rFonts w:hint="eastAsia" w:ascii="宋体" w:hAnsi="宋体" w:eastAsia="宋体" w:cs="宋体"/>
          <w:sz w:val="32"/>
          <w:szCs w:val="32"/>
          <w:lang w:eastAsia="zh-CN"/>
        </w:rPr>
      </w:pPr>
      <w:r>
        <w:rPr>
          <w:rFonts w:hint="eastAsia" w:ascii="宋体" w:hAnsi="宋体" w:eastAsia="宋体" w:cs="宋体"/>
          <w:sz w:val="32"/>
          <w:szCs w:val="32"/>
        </w:rPr>
        <w:t xml:space="preserve">    7、申请人：负责提供办理补贴所需的购机发票、身份证、行驶证、申请购置的农业机械须在国家和自治区公布的年度农机购置补贴品目范围内。申请人对申请内容、发票、身份信息，及所提供的一切资料的真实性负责。</w:t>
      </w:r>
    </w:p>
    <w:p>
      <w:pPr>
        <w:pStyle w:val="2"/>
        <w:rPr>
          <w:rFonts w:hint="eastAsia" w:ascii="宋体" w:hAnsi="宋体" w:eastAsia="宋体" w:cs="宋体"/>
          <w:sz w:val="32"/>
          <w:szCs w:val="32"/>
        </w:rPr>
      </w:pPr>
      <w:r>
        <w:rPr>
          <w:rFonts w:hint="eastAsia" w:ascii="宋体" w:hAnsi="宋体" w:eastAsia="宋体" w:cs="宋体"/>
          <w:sz w:val="32"/>
          <w:szCs w:val="32"/>
        </w:rPr>
        <w:t xml:space="preserve">   各成员单位要加强领导，密切配合。乡镇要建立工作责任制，明确职责任务，层层签订工作责任书，按照农机购置补贴延伸绩效考核要求，在补贴申请、审核与审批、公示与核实、监管与督查、档案管理等方面，建立“谁办理、谁负责，谁核实、谁负责、谁签字、谁负责”的责任追究制度</w:t>
      </w:r>
    </w:p>
    <w:p>
      <w:pPr>
        <w:pStyle w:val="7"/>
        <w:widowControl w:val="0"/>
        <w:snapToGrid w:val="0"/>
        <w:spacing w:before="0" w:beforeAutospacing="0" w:after="0" w:afterAutospacing="0" w:line="540" w:lineRule="exact"/>
        <w:ind w:firstLine="964" w:firstLineChars="300"/>
        <w:jc w:val="both"/>
        <w:rPr>
          <w:rFonts w:hint="eastAsia" w:ascii="宋体" w:hAnsi="宋体" w:eastAsia="宋体" w:cs="宋体"/>
          <w:b/>
          <w:bCs/>
          <w:color w:val="000000"/>
          <w:sz w:val="32"/>
          <w:szCs w:val="32"/>
        </w:rPr>
      </w:pPr>
      <w:r>
        <w:rPr>
          <w:rFonts w:hint="eastAsia" w:eastAsia="宋体" w:cs="宋体"/>
          <w:b/>
          <w:bCs/>
          <w:color w:val="000000"/>
          <w:sz w:val="32"/>
          <w:szCs w:val="32"/>
          <w:lang w:eastAsia="zh-CN"/>
        </w:rPr>
        <w:t>七</w:t>
      </w:r>
      <w:r>
        <w:rPr>
          <w:rFonts w:hint="eastAsia" w:ascii="宋体" w:hAnsi="宋体" w:eastAsia="宋体" w:cs="宋体"/>
          <w:b/>
          <w:bCs/>
          <w:color w:val="000000"/>
          <w:sz w:val="32"/>
          <w:szCs w:val="32"/>
        </w:rPr>
        <w:t>、工作要求</w:t>
      </w:r>
    </w:p>
    <w:p>
      <w:pPr>
        <w:widowControl/>
        <w:spacing w:line="540" w:lineRule="exact"/>
        <w:ind w:firstLine="640" w:firstLineChars="200"/>
        <w:jc w:val="left"/>
        <w:rPr>
          <w:rFonts w:hint="eastAsia" w:ascii="宋体" w:hAnsi="宋体" w:eastAsia="宋体" w:cs="宋体"/>
          <w:color w:val="000000"/>
          <w:kern w:val="0"/>
          <w:sz w:val="32"/>
          <w:szCs w:val="32"/>
        </w:rPr>
      </w:pPr>
      <w:r>
        <w:rPr>
          <w:rFonts w:hint="eastAsia" w:ascii="宋体" w:hAnsi="宋体" w:eastAsia="宋体" w:cs="宋体"/>
          <w:color w:val="000000"/>
          <w:sz w:val="32"/>
          <w:szCs w:val="32"/>
        </w:rPr>
        <w:t>（一）</w:t>
      </w:r>
      <w:r>
        <w:rPr>
          <w:rFonts w:hint="eastAsia" w:ascii="宋体" w:hAnsi="宋体" w:eastAsia="宋体" w:cs="宋体"/>
          <w:b w:val="0"/>
          <w:bCs w:val="0"/>
          <w:sz w:val="32"/>
          <w:szCs w:val="32"/>
        </w:rPr>
        <w:t>加强引导，科学调控</w:t>
      </w:r>
      <w:r>
        <w:rPr>
          <w:rFonts w:hint="eastAsia" w:ascii="宋体" w:hAnsi="宋体" w:eastAsia="宋体" w:cs="宋体"/>
          <w:sz w:val="32"/>
          <w:szCs w:val="32"/>
        </w:rPr>
        <w:t>。按照农业部和自治区确定的品目机械，结合我县的实际，围绕提高我县耕种收和农牧业综合机械化水平，以加快发展我县关键薄弱环节的农业机械为重点，优先确定补贴的重点机具应向收获机械（包括：小麦收获机，玉米收获机，饲料作物收获机械），田间管理机械（包括：中耕机械，植保机械，修剪机械），畜牧养殖机械（包括：饲料，草加工机械设备，畜产品采集加工机械设备），农产品加工机械，设施农业机械及其他林果业机械，简易保鲜设备，报废更新机械和先进、安全、适用机械倾斜。</w:t>
      </w:r>
    </w:p>
    <w:p>
      <w:pPr>
        <w:pStyle w:val="7"/>
        <w:widowControl w:val="0"/>
        <w:snapToGrid w:val="0"/>
        <w:spacing w:before="0" w:beforeAutospacing="0" w:after="0" w:afterAutospacing="0" w:line="540" w:lineRule="exact"/>
        <w:ind w:firstLine="640" w:firstLineChars="200"/>
        <w:jc w:val="both"/>
        <w:rPr>
          <w:rFonts w:hint="eastAsia" w:ascii="宋体" w:hAnsi="宋体" w:eastAsia="宋体" w:cs="宋体"/>
          <w:color w:val="000000"/>
          <w:sz w:val="32"/>
          <w:szCs w:val="32"/>
        </w:rPr>
      </w:pPr>
      <w:r>
        <w:rPr>
          <w:rFonts w:hint="eastAsia" w:ascii="宋体" w:hAnsi="宋体" w:eastAsia="宋体" w:cs="宋体"/>
          <w:color w:val="000000"/>
          <w:sz w:val="32"/>
          <w:szCs w:val="32"/>
        </w:rPr>
        <w:t>加强对农机鉴定工作的领导和监督。鉴定机构应当建立健全工作规则、操作规范、风险防控等制度，加强内部监督制约，规范鉴定行为，保证鉴定质量，防范廉政风险。加快农机专项鉴定大纲制修订，组织所属或指定的农机鉴定机构公布鉴定产品种类指南，规范开展鉴定及其采信工作，及时公开鉴定证书、鉴定结果和产品主要技术规格参数信息。</w:t>
      </w:r>
    </w:p>
    <w:p>
      <w:pPr>
        <w:pStyle w:val="7"/>
        <w:widowControl w:val="0"/>
        <w:snapToGrid w:val="0"/>
        <w:spacing w:before="0" w:beforeAutospacing="0" w:after="0" w:afterAutospacing="0" w:line="540" w:lineRule="exact"/>
        <w:ind w:firstLine="665"/>
        <w:jc w:val="both"/>
        <w:rPr>
          <w:rFonts w:hint="eastAsia" w:ascii="宋体" w:hAnsi="宋体" w:eastAsia="宋体" w:cs="宋体"/>
          <w:sz w:val="32"/>
          <w:szCs w:val="32"/>
          <w:lang w:eastAsia="zh-CN"/>
        </w:rPr>
      </w:pPr>
      <w:r>
        <w:rPr>
          <w:rFonts w:hint="eastAsia" w:ascii="宋体" w:hAnsi="宋体" w:eastAsia="宋体" w:cs="宋体"/>
          <w:color w:val="000000"/>
          <w:sz w:val="32"/>
          <w:szCs w:val="32"/>
        </w:rPr>
        <w:t>（二）优化服务，提升效能。</w:t>
      </w:r>
      <w:r>
        <w:rPr>
          <w:rFonts w:hint="eastAsia" w:ascii="宋体" w:hAnsi="宋体" w:eastAsia="宋体" w:cs="宋体"/>
          <w:sz w:val="32"/>
          <w:szCs w:val="32"/>
        </w:rPr>
        <w:t>严格执行《自治区农机购置补贴操作基本程序》。要公平公正公开确定补贴对象，不得优亲厚友，不得人为设置购机条件。要严格执行自治区发布的农机购置补贴机具补贴额一览表，不得超范围补贴，不得提高或降低标准。严禁强行向购机农民推荐产品，严禁企业借扩大农机购置补贴之机乱涨价，同一产品销售给享受补贴的农民的价格不得高于销售给不享受补贴的农民的价格。</w:t>
      </w:r>
    </w:p>
    <w:p>
      <w:pPr>
        <w:pStyle w:val="7"/>
        <w:widowControl w:val="0"/>
        <w:snapToGrid w:val="0"/>
        <w:spacing w:before="0" w:beforeAutospacing="0" w:after="0" w:afterAutospacing="0" w:line="540" w:lineRule="exact"/>
        <w:ind w:firstLine="665"/>
        <w:jc w:val="both"/>
        <w:rPr>
          <w:rFonts w:hint="eastAsia" w:ascii="宋体" w:hAnsi="宋体" w:eastAsia="宋体" w:cs="宋体"/>
          <w:color w:val="000000"/>
          <w:sz w:val="32"/>
          <w:szCs w:val="32"/>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县</w:t>
      </w:r>
      <w:r>
        <w:rPr>
          <w:rFonts w:hint="eastAsia" w:eastAsia="宋体" w:cs="宋体"/>
          <w:sz w:val="32"/>
          <w:szCs w:val="32"/>
          <w:lang w:val="en-US" w:eastAsia="zh-CN"/>
        </w:rPr>
        <w:t>农业农村局</w:t>
      </w:r>
      <w:r>
        <w:rPr>
          <w:rFonts w:hint="eastAsia" w:ascii="宋体" w:hAnsi="宋体" w:eastAsia="宋体" w:cs="宋体"/>
          <w:sz w:val="32"/>
          <w:szCs w:val="32"/>
          <w:lang w:val="en-US" w:eastAsia="zh-CN"/>
        </w:rPr>
        <w:t>和</w:t>
      </w:r>
      <w:r>
        <w:rPr>
          <w:rFonts w:hint="eastAsia" w:ascii="宋体" w:hAnsi="宋体" w:eastAsia="宋体" w:cs="宋体"/>
          <w:sz w:val="32"/>
          <w:szCs w:val="32"/>
        </w:rPr>
        <w:t>各乡镇要有专人负责农机购置补贴管理工作，要配合相关部门严厉打击窃取、倒卖、泄露补贴信息和电信诈骗等不法行为，保护农民合法权益。</w:t>
      </w:r>
    </w:p>
    <w:p>
      <w:pPr>
        <w:pStyle w:val="7"/>
        <w:widowControl w:val="0"/>
        <w:snapToGrid w:val="0"/>
        <w:spacing w:before="0" w:beforeAutospacing="0" w:after="0" w:afterAutospacing="0" w:line="540" w:lineRule="exact"/>
        <w:ind w:firstLine="640" w:firstLineChars="200"/>
        <w:rPr>
          <w:rFonts w:hint="eastAsia" w:ascii="宋体" w:hAnsi="宋体" w:eastAsia="宋体" w:cs="宋体"/>
          <w:color w:val="000000"/>
          <w:sz w:val="32"/>
          <w:szCs w:val="32"/>
        </w:rPr>
      </w:pPr>
      <w:r>
        <w:rPr>
          <w:rFonts w:hint="eastAsia" w:ascii="宋体" w:hAnsi="宋体" w:eastAsia="宋体" w:cs="宋体"/>
          <w:color w:val="000000"/>
          <w:sz w:val="32"/>
          <w:szCs w:val="32"/>
        </w:rPr>
        <w:t>（三）公开信息，接受监督。</w:t>
      </w:r>
      <w:r>
        <w:rPr>
          <w:rFonts w:hint="eastAsia" w:ascii="宋体" w:hAnsi="宋体" w:eastAsia="宋体" w:cs="宋体"/>
          <w:sz w:val="32"/>
          <w:szCs w:val="32"/>
        </w:rPr>
        <w:t>，进一步加大政策宣传力度，广泛深入宣传补贴政策，及时主动通过广播、电视、报纸、网络、宣传册、明白纸、挂图等形式，将农机购置补贴政策信息公开到村，宣传到户到人，务求宣传实效。</w:t>
      </w:r>
      <w:r>
        <w:rPr>
          <w:rFonts w:hint="eastAsia" w:ascii="宋体" w:hAnsi="宋体" w:eastAsia="宋体" w:cs="宋体"/>
          <w:color w:val="000000"/>
          <w:sz w:val="32"/>
          <w:szCs w:val="32"/>
        </w:rPr>
        <w:t>要健全完善农机购置补贴信息公开专栏，按年度公告近三年县域内补贴受益户信息，公开违规查处结果等信息，主动接受社会监督。</w:t>
      </w:r>
    </w:p>
    <w:p>
      <w:pPr>
        <w:pStyle w:val="7"/>
        <w:widowControl w:val="0"/>
        <w:snapToGrid w:val="0"/>
        <w:spacing w:before="0" w:beforeAutospacing="0" w:after="0" w:afterAutospacing="0" w:line="540" w:lineRule="exact"/>
        <w:ind w:firstLine="640" w:firstLineChars="200"/>
        <w:rPr>
          <w:rFonts w:hint="eastAsia" w:ascii="宋体" w:hAnsi="宋体" w:eastAsia="宋体" w:cs="宋体"/>
          <w:color w:val="000000"/>
          <w:sz w:val="32"/>
          <w:szCs w:val="32"/>
        </w:rPr>
      </w:pPr>
      <w:r>
        <w:rPr>
          <w:rFonts w:hint="eastAsia" w:ascii="宋体" w:hAnsi="宋体" w:eastAsia="宋体" w:cs="宋体"/>
          <w:sz w:val="32"/>
          <w:szCs w:val="32"/>
          <w:lang w:val="en-US" w:eastAsia="zh-CN"/>
        </w:rPr>
        <w:t>县农</w:t>
      </w:r>
      <w:r>
        <w:rPr>
          <w:rFonts w:hint="eastAsia" w:eastAsia="宋体" w:cs="宋体"/>
          <w:sz w:val="32"/>
          <w:szCs w:val="32"/>
          <w:lang w:val="en-US" w:eastAsia="zh-CN"/>
        </w:rPr>
        <w:t>业农村局</w:t>
      </w:r>
      <w:r>
        <w:rPr>
          <w:rFonts w:hint="eastAsia" w:ascii="宋体" w:hAnsi="宋体" w:eastAsia="宋体" w:cs="宋体"/>
          <w:sz w:val="32"/>
          <w:szCs w:val="32"/>
          <w:lang w:val="en-US" w:eastAsia="zh-CN"/>
        </w:rPr>
        <w:t>和</w:t>
      </w:r>
      <w:r>
        <w:rPr>
          <w:rFonts w:hint="eastAsia" w:ascii="宋体" w:hAnsi="宋体" w:eastAsia="宋体" w:cs="宋体"/>
          <w:sz w:val="32"/>
          <w:szCs w:val="32"/>
        </w:rPr>
        <w:t>各乡镇要主动公开所有可以公开的补贴资料、文件等信息，严禁对外公布购机户的通讯方式、身份证号码等个人隐私信息。乡镇把农机购置补贴政策实施情况列入政务公开和政务服务目录，将享受农机购置补贴资金情况作为村务公开的内容。要严格执行补贴对象公示制度，在补贴对象确定后以及补贴资金兑付前，须公示受益对象信息，在村公示不少于7个工作日。</w:t>
      </w:r>
    </w:p>
    <w:p>
      <w:pPr>
        <w:numPr>
          <w:ilvl w:val="0"/>
          <w:numId w:val="0"/>
        </w:numPr>
        <w:ind w:leftChars="0" w:firstLine="640" w:firstLineChars="200"/>
        <w:jc w:val="left"/>
        <w:rPr>
          <w:rFonts w:hint="eastAsia" w:ascii="宋体" w:hAnsi="宋体" w:eastAsia="宋体" w:cs="宋体"/>
          <w:sz w:val="32"/>
          <w:szCs w:val="32"/>
          <w:lang w:eastAsia="zh-CN"/>
        </w:rPr>
      </w:pPr>
      <w:r>
        <w:rPr>
          <w:rFonts w:hint="eastAsia" w:ascii="宋体" w:hAnsi="宋体" w:eastAsia="宋体" w:cs="宋体"/>
          <w:color w:val="000000"/>
          <w:sz w:val="32"/>
          <w:szCs w:val="32"/>
        </w:rPr>
        <w:t>（四）严肃纪律，防控风险。</w:t>
      </w:r>
      <w:r>
        <w:rPr>
          <w:rFonts w:hint="eastAsia" w:ascii="宋体" w:hAnsi="宋体" w:eastAsia="宋体" w:cs="宋体"/>
          <w:sz w:val="32"/>
          <w:szCs w:val="32"/>
          <w:lang w:val="en-US" w:eastAsia="zh-CN"/>
        </w:rPr>
        <w:t>县农业农村局和</w:t>
      </w:r>
      <w:r>
        <w:rPr>
          <w:rFonts w:hint="eastAsia" w:ascii="宋体" w:hAnsi="宋体" w:eastAsia="宋体" w:cs="宋体"/>
          <w:sz w:val="32"/>
          <w:szCs w:val="32"/>
        </w:rPr>
        <w:t>各乡镇要加强对农机购置补贴工作的监管，把国务院“三个严禁”和农业部“四个禁止”、“八个不得”等要求落到实处。全面履行监管职责，严惩违法违规行为。</w:t>
      </w:r>
    </w:p>
    <w:p>
      <w:pPr>
        <w:numPr>
          <w:ilvl w:val="0"/>
          <w:numId w:val="0"/>
        </w:numPr>
        <w:ind w:leftChars="0"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rPr>
        <w:t xml:space="preserve">   各乡镇要全面贯彻落实监督检查各项规定，在补贴资金兑付前要确保完成机具核实，县农机局要对补贴额较高和供需矛盾突出的重点机具加强监管。在补贴资金使用管理、补贴对象和补贴种类及补贴产品经销商确定、农民实际购机情况核实等方面，积极履行职责，充分发挥就地就近实施监管优势。县财政，</w:t>
      </w:r>
      <w:r>
        <w:rPr>
          <w:rFonts w:hint="eastAsia" w:ascii="宋体" w:hAnsi="宋体" w:eastAsia="宋体" w:cs="宋体"/>
          <w:sz w:val="32"/>
          <w:szCs w:val="32"/>
          <w:lang w:eastAsia="zh-CN"/>
        </w:rPr>
        <w:t>农业农村</w:t>
      </w:r>
      <w:r>
        <w:rPr>
          <w:rFonts w:hint="eastAsia" w:ascii="宋体" w:hAnsi="宋体" w:eastAsia="宋体" w:cs="宋体"/>
          <w:sz w:val="32"/>
          <w:szCs w:val="32"/>
        </w:rPr>
        <w:t>部门要会同有关部门，按照不低于购机农民100%的比例，对农民购机后实际在用情况进行抽查核实，发现问题及时处理，并将抽查核实及处理情况上报地区财政局、</w:t>
      </w:r>
      <w:r>
        <w:rPr>
          <w:rFonts w:hint="eastAsia" w:ascii="宋体" w:hAnsi="宋体" w:eastAsia="宋体" w:cs="宋体"/>
          <w:sz w:val="32"/>
          <w:szCs w:val="32"/>
          <w:lang w:eastAsia="zh-CN"/>
        </w:rPr>
        <w:t>农业农村局</w:t>
      </w:r>
      <w:r>
        <w:rPr>
          <w:rFonts w:hint="eastAsia" w:ascii="宋体" w:hAnsi="宋体" w:eastAsia="宋体" w:cs="宋体"/>
          <w:sz w:val="32"/>
          <w:szCs w:val="32"/>
        </w:rPr>
        <w:t>。</w:t>
      </w:r>
    </w:p>
    <w:p>
      <w:pPr>
        <w:numPr>
          <w:ilvl w:val="0"/>
          <w:numId w:val="0"/>
        </w:numPr>
        <w:ind w:leftChars="0"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rPr>
        <w:t xml:space="preserve">    建立健全投诉举报制度。要拓宽投诉渠道，通过电话、网络、信函等形式受理投诉。对实名投诉举报的问题和线索，要做到凡报必查、一查到底。</w:t>
      </w:r>
    </w:p>
    <w:p>
      <w:pPr>
        <w:numPr>
          <w:ilvl w:val="0"/>
          <w:numId w:val="0"/>
        </w:numPr>
        <w:ind w:leftChars="0" w:firstLine="640" w:firstLineChars="200"/>
        <w:jc w:val="left"/>
        <w:rPr>
          <w:rFonts w:hint="eastAsia" w:ascii="宋体" w:hAnsi="宋体" w:eastAsia="宋体" w:cs="宋体"/>
          <w:color w:val="000000"/>
          <w:kern w:val="0"/>
          <w:sz w:val="32"/>
          <w:szCs w:val="32"/>
        </w:rPr>
      </w:pPr>
      <w:r>
        <w:rPr>
          <w:rFonts w:hint="eastAsia" w:ascii="宋体" w:hAnsi="宋体" w:eastAsia="宋体" w:cs="宋体"/>
          <w:sz w:val="32"/>
          <w:szCs w:val="32"/>
        </w:rPr>
        <w:t xml:space="preserve">   各乡镇要对农民投诉多、“三包”服务不到位、价格虚高、采取不正当竞争、出厂编号及铭牌不规范等问题进行调查核实，并报县</w:t>
      </w:r>
      <w:r>
        <w:rPr>
          <w:rFonts w:hint="eastAsia" w:ascii="宋体" w:hAnsi="宋体" w:eastAsia="宋体" w:cs="宋体"/>
          <w:sz w:val="32"/>
          <w:szCs w:val="32"/>
          <w:lang w:eastAsia="zh-CN"/>
        </w:rPr>
        <w:t>农业农村</w:t>
      </w:r>
      <w:r>
        <w:rPr>
          <w:rFonts w:hint="eastAsia" w:ascii="宋体" w:hAnsi="宋体" w:eastAsia="宋体" w:cs="宋体"/>
          <w:sz w:val="32"/>
          <w:szCs w:val="32"/>
        </w:rPr>
        <w:t>局；县</w:t>
      </w:r>
      <w:r>
        <w:rPr>
          <w:rFonts w:hint="eastAsia" w:ascii="宋体" w:hAnsi="宋体" w:eastAsia="宋体" w:cs="宋体"/>
          <w:sz w:val="32"/>
          <w:szCs w:val="32"/>
          <w:lang w:eastAsia="zh-CN"/>
        </w:rPr>
        <w:t>农业农村局</w:t>
      </w:r>
      <w:r>
        <w:rPr>
          <w:rFonts w:hint="eastAsia" w:ascii="宋体" w:hAnsi="宋体" w:eastAsia="宋体" w:cs="宋体"/>
          <w:sz w:val="32"/>
          <w:szCs w:val="32"/>
        </w:rPr>
        <w:t>汇总后上报地区</w:t>
      </w:r>
      <w:r>
        <w:rPr>
          <w:rFonts w:hint="eastAsia" w:ascii="宋体" w:hAnsi="宋体" w:eastAsia="宋体" w:cs="宋体"/>
          <w:sz w:val="32"/>
          <w:szCs w:val="32"/>
          <w:lang w:eastAsia="zh-CN"/>
        </w:rPr>
        <w:t>农业农村局</w:t>
      </w:r>
      <w:r>
        <w:rPr>
          <w:rFonts w:hint="eastAsia" w:ascii="宋体" w:hAnsi="宋体" w:eastAsia="宋体" w:cs="宋体"/>
          <w:sz w:val="32"/>
          <w:szCs w:val="32"/>
        </w:rPr>
        <w:t>处理。对于存在降低配置、以次充好、骗补套补等违法违规行为的产销企业，报地区</w:t>
      </w:r>
      <w:r>
        <w:rPr>
          <w:rFonts w:hint="eastAsia" w:ascii="宋体" w:hAnsi="宋体" w:eastAsia="宋体" w:cs="宋体"/>
          <w:sz w:val="32"/>
          <w:szCs w:val="32"/>
          <w:lang w:eastAsia="zh-CN"/>
        </w:rPr>
        <w:t>农业农村局</w:t>
      </w:r>
      <w:r>
        <w:rPr>
          <w:rFonts w:hint="eastAsia" w:ascii="宋体" w:hAnsi="宋体" w:eastAsia="宋体" w:cs="宋体"/>
          <w:sz w:val="32"/>
          <w:szCs w:val="32"/>
        </w:rPr>
        <w:t>按规定取消经销补贴产品资格或补贴产品的补贴资格。</w:t>
      </w:r>
    </w:p>
    <w:p>
      <w:pPr>
        <w:pStyle w:val="7"/>
        <w:widowControl w:val="0"/>
        <w:snapToGrid w:val="0"/>
        <w:spacing w:before="0" w:beforeAutospacing="0" w:after="0" w:afterAutospacing="0" w:line="540" w:lineRule="exact"/>
        <w:ind w:firstLine="640" w:firstLineChars="200"/>
        <w:rPr>
          <w:rFonts w:hint="eastAsia" w:ascii="宋体" w:hAnsi="宋体" w:eastAsia="宋体" w:cs="宋体"/>
          <w:color w:val="000000"/>
          <w:sz w:val="32"/>
          <w:szCs w:val="32"/>
          <w:lang w:bidi="ar"/>
        </w:rPr>
      </w:pPr>
      <w:r>
        <w:rPr>
          <w:rFonts w:hint="eastAsia" w:ascii="宋体" w:hAnsi="宋体" w:eastAsia="宋体" w:cs="宋体"/>
          <w:color w:val="000000"/>
          <w:sz w:val="32"/>
          <w:szCs w:val="32"/>
        </w:rPr>
        <w:t>（五）加强监管，严惩违规。各</w:t>
      </w:r>
      <w:r>
        <w:rPr>
          <w:rFonts w:hint="eastAsia" w:ascii="宋体" w:hAnsi="宋体" w:eastAsia="宋体" w:cs="宋体"/>
          <w:color w:val="000000"/>
          <w:sz w:val="32"/>
          <w:szCs w:val="32"/>
          <w:lang w:eastAsia="zh-CN"/>
        </w:rPr>
        <w:t>乡镇按照</w:t>
      </w:r>
      <w:r>
        <w:rPr>
          <w:rFonts w:hint="eastAsia" w:ascii="宋体" w:hAnsi="宋体" w:eastAsia="宋体" w:cs="宋体"/>
          <w:color w:val="000000"/>
          <w:sz w:val="32"/>
          <w:szCs w:val="32"/>
        </w:rPr>
        <w:t>《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跨区联动处理，从严整治突出违规行为，有效维护政策实施良好秩序。</w:t>
      </w: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bookmarkStart w:id="3" w:name="_GoBack"/>
      <w:bookmarkEnd w:id="3"/>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7"/>
        <w:widowControl w:val="0"/>
        <w:snapToGrid w:val="0"/>
        <w:spacing w:before="0" w:beforeAutospacing="0" w:after="0" w:afterAutospacing="0" w:line="540" w:lineRule="exact"/>
        <w:jc w:val="both"/>
        <w:rPr>
          <w:rFonts w:hint="eastAsia" w:ascii="黑体" w:hAnsi="黑体" w:eastAsia="黑体"/>
          <w:color w:val="000000"/>
          <w:sz w:val="32"/>
          <w:szCs w:val="32"/>
          <w:lang w:bidi="ar"/>
        </w:rPr>
      </w:pPr>
      <w:r>
        <w:rPr>
          <w:rFonts w:hint="eastAsia" w:ascii="黑体" w:hAnsi="黑体" w:eastAsia="黑体"/>
          <w:color w:val="000000"/>
          <w:sz w:val="32"/>
          <w:szCs w:val="32"/>
          <w:lang w:bidi="ar"/>
        </w:rPr>
        <w:t>附件2</w:t>
      </w:r>
    </w:p>
    <w:p>
      <w:pPr>
        <w:pStyle w:val="4"/>
        <w:widowControl w:val="0"/>
        <w:spacing w:before="0" w:beforeAutospacing="0" w:after="0" w:afterAutospacing="0" w:line="540" w:lineRule="exact"/>
        <w:jc w:val="center"/>
        <w:rPr>
          <w:rFonts w:hint="eastAsia" w:ascii="黑体" w:hAnsi="黑体" w:eastAsia="黑体" w:cs="黑体"/>
          <w:b w:val="0"/>
          <w:bCs w:val="0"/>
          <w:color w:val="000000"/>
          <w:sz w:val="32"/>
          <w:szCs w:val="32"/>
        </w:rPr>
      </w:pPr>
      <w:bookmarkStart w:id="0" w:name="_Toc26450801"/>
      <w:bookmarkStart w:id="1" w:name="_Toc26437937"/>
      <w:bookmarkStart w:id="2" w:name="_Toc26438089"/>
      <w:r>
        <w:rPr>
          <w:rFonts w:ascii="黑体" w:hAnsi="黑体" w:eastAsia="黑体" w:cs="黑体"/>
          <w:b w:val="0"/>
          <w:bCs w:val="0"/>
          <w:color w:val="000000"/>
          <w:sz w:val="32"/>
          <w:szCs w:val="32"/>
          <w:lang w:bidi="ar"/>
        </w:rPr>
        <w:t>2021</w:t>
      </w:r>
      <w:r>
        <w:rPr>
          <w:rFonts w:hint="eastAsia" w:ascii="黑体" w:hAnsi="黑体" w:eastAsia="黑体" w:cs="黑体"/>
          <w:b w:val="0"/>
          <w:bCs w:val="0"/>
          <w:color w:val="000000"/>
          <w:sz w:val="32"/>
          <w:szCs w:val="32"/>
          <w:lang w:bidi="ar"/>
        </w:rPr>
        <w:t>-</w:t>
      </w:r>
      <w:r>
        <w:rPr>
          <w:rFonts w:ascii="黑体" w:hAnsi="黑体" w:eastAsia="黑体" w:cs="黑体"/>
          <w:b w:val="0"/>
          <w:bCs w:val="0"/>
          <w:color w:val="000000"/>
          <w:sz w:val="32"/>
          <w:szCs w:val="32"/>
          <w:lang w:bidi="ar"/>
        </w:rPr>
        <w:t>2023年</w:t>
      </w:r>
      <w:r>
        <w:rPr>
          <w:rFonts w:hint="eastAsia" w:ascii="黑体" w:hAnsi="黑体" w:eastAsia="黑体" w:cs="黑体"/>
          <w:b w:val="0"/>
          <w:bCs w:val="0"/>
          <w:color w:val="000000"/>
          <w:sz w:val="32"/>
          <w:szCs w:val="32"/>
          <w:lang w:bidi="ar"/>
        </w:rPr>
        <w:t>新疆维吾尔自治区农机购置补贴机具种类范围</w:t>
      </w:r>
      <w:bookmarkEnd w:id="0"/>
      <w:bookmarkEnd w:id="1"/>
      <w:bookmarkEnd w:id="2"/>
    </w:p>
    <w:p>
      <w:pPr>
        <w:pStyle w:val="5"/>
        <w:spacing w:before="0" w:beforeLines="0" w:after="0" w:afterLines="0" w:line="540" w:lineRule="exact"/>
        <w:rPr>
          <w:rFonts w:hint="eastAsia" w:ascii="仿宋_GB2312" w:hAnsi="仿宋_GB2312" w:eastAsia="仿宋_GB2312" w:cs="仿宋_GB2312"/>
          <w:color w:val="000000"/>
          <w:sz w:val="32"/>
          <w:szCs w:val="32"/>
          <w:lang w:bidi="ar"/>
        </w:rPr>
      </w:pPr>
      <w:r>
        <w:rPr>
          <w:rFonts w:hint="eastAsia" w:ascii="仿宋_GB2312" w:hAnsi="仿宋_GB2312" w:eastAsia="仿宋_GB2312" w:cs="仿宋_GB2312"/>
          <w:color w:val="000000"/>
          <w:sz w:val="32"/>
          <w:szCs w:val="32"/>
          <w:lang w:bidi="ar"/>
        </w:rPr>
        <w:t>（</w:t>
      </w:r>
      <w:r>
        <w:rPr>
          <w:rFonts w:ascii="仿宋_GB2312" w:hAnsi="仿宋_GB2312" w:eastAsia="仿宋_GB2312" w:cs="仿宋_GB2312"/>
          <w:color w:val="000000"/>
          <w:sz w:val="32"/>
          <w:szCs w:val="32"/>
          <w:lang w:bidi="ar"/>
        </w:rPr>
        <w:t>15</w:t>
      </w:r>
      <w:r>
        <w:rPr>
          <w:rFonts w:hint="eastAsia" w:ascii="仿宋_GB2312" w:hAnsi="仿宋_GB2312" w:eastAsia="仿宋_GB2312" w:cs="仿宋_GB2312"/>
          <w:color w:val="000000"/>
          <w:sz w:val="32"/>
          <w:szCs w:val="32"/>
          <w:lang w:bidi="ar"/>
        </w:rPr>
        <w:t>大类</w:t>
      </w:r>
      <w:r>
        <w:rPr>
          <w:rFonts w:ascii="仿宋_GB2312" w:hAnsi="仿宋_GB2312" w:eastAsia="仿宋_GB2312" w:cs="仿宋_GB2312"/>
          <w:color w:val="000000"/>
          <w:sz w:val="32"/>
          <w:szCs w:val="32"/>
          <w:lang w:bidi="ar"/>
        </w:rPr>
        <w:t>4</w:t>
      </w:r>
      <w:r>
        <w:rPr>
          <w:rFonts w:hint="eastAsia" w:ascii="仿宋_GB2312" w:hAnsi="仿宋_GB2312" w:eastAsia="仿宋_GB2312" w:cs="仿宋_GB2312"/>
          <w:color w:val="000000"/>
          <w:sz w:val="32"/>
          <w:szCs w:val="32"/>
          <w:lang w:bidi="ar"/>
        </w:rPr>
        <w:t>2个小类</w:t>
      </w:r>
      <w:r>
        <w:rPr>
          <w:rFonts w:ascii="仿宋_GB2312" w:hAnsi="仿宋_GB2312" w:eastAsia="仿宋_GB2312" w:cs="仿宋_GB2312"/>
          <w:color w:val="000000"/>
          <w:sz w:val="32"/>
          <w:szCs w:val="32"/>
          <w:lang w:bidi="ar"/>
        </w:rPr>
        <w:t>1</w:t>
      </w:r>
      <w:r>
        <w:rPr>
          <w:rFonts w:hint="eastAsia" w:ascii="仿宋_GB2312" w:hAnsi="仿宋_GB2312" w:eastAsia="仿宋_GB2312" w:cs="仿宋_GB2312"/>
          <w:color w:val="000000"/>
          <w:sz w:val="32"/>
          <w:szCs w:val="32"/>
          <w:lang w:bidi="ar"/>
        </w:rPr>
        <w:t>5</w:t>
      </w:r>
      <w:r>
        <w:rPr>
          <w:rFonts w:ascii="仿宋_GB2312" w:hAnsi="仿宋_GB2312" w:eastAsia="仿宋_GB2312" w:cs="仿宋_GB2312"/>
          <w:color w:val="000000"/>
          <w:sz w:val="32"/>
          <w:szCs w:val="32"/>
          <w:lang w:val="en" w:bidi="ar"/>
        </w:rPr>
        <w:t>5</w:t>
      </w:r>
      <w:r>
        <w:rPr>
          <w:rFonts w:hint="eastAsia" w:ascii="仿宋_GB2312" w:hAnsi="仿宋_GB2312" w:eastAsia="仿宋_GB2312" w:cs="仿宋_GB2312"/>
          <w:color w:val="000000"/>
          <w:sz w:val="32"/>
          <w:szCs w:val="32"/>
          <w:lang w:bidi="ar"/>
        </w:rPr>
        <w:t>个品目）</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耕整地机械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1.1耕地机械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1.1.1铧式犁</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1.2整地机械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种植施肥机械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2.1播种机械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2.2育苗机械设备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2.3栽植机械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2.4施肥机械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田间管理机械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3.1中耕机械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3.2植保机械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3.3修剪机械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4.1谷物收获机械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4.2玉米收获机械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4.3棉麻作物收获机械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4.4果实收获机械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4.5蔬菜收获机械</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4.7籽粒作物收获机械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4.8根茎作物收获机械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4.9饲料作物收获机械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4.10茎秆收集处理机械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5.1脱粒机械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5.2清选机械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5.3干燥机械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5.4种子加工机械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农产品初加工机械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6.1碾米机械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6.2磨粉（浆）机械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6.2.2磨浆机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6.3果蔬加工机械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6.5剥壳（去皮）机械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农用搬运机械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7.1装卸机械</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排灌机械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8.1水泵</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8.2喷灌机械设备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畜牧机械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9.1饲料（草）加工机械设备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9.2饲养机械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9.3畜产品采集加工机械设备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水产机械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10.1水产养殖机械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10.2水产捕捞机械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农业废弃物利用处理设备</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11.1废弃物处理设备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农田基本建设机械</w:t>
      </w:r>
    </w:p>
    <w:p>
      <w:pPr>
        <w:pStyle w:val="7"/>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12.1</w:t>
      </w:r>
      <w:r>
        <w:rPr>
          <w:rFonts w:ascii="仿宋_GB2312" w:hAnsi="仿宋_GB2312" w:eastAsia="仿宋_GB2312" w:cs="仿宋_GB2312"/>
          <w:color w:val="000000"/>
          <w:sz w:val="32"/>
          <w:szCs w:val="32"/>
        </w:rPr>
        <w:t>挖掘机械</w:t>
      </w:r>
    </w:p>
    <w:p>
      <w:pPr>
        <w:pStyle w:val="7"/>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7"/>
        <w:widowControl w:val="0"/>
        <w:snapToGrid w:val="0"/>
        <w:spacing w:before="0" w:beforeAutospacing="0" w:after="0" w:afterAutospacing="0" w:line="540" w:lineRule="exact"/>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12.2</w:t>
      </w:r>
      <w:r>
        <w:rPr>
          <w:rFonts w:hint="eastAsia" w:ascii="仿宋_GB2312" w:hAnsi="仿宋_GB2312" w:eastAsia="仿宋_GB2312" w:cs="仿宋_GB2312"/>
          <w:color w:val="000000"/>
          <w:sz w:val="32"/>
          <w:szCs w:val="32"/>
        </w:rPr>
        <w:t>平地机械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设施农业设备</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13.1温室大棚设备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13.2食用菌生产设备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动力机械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14.1拖拉机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其他机械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15.1养蜂设备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7"/>
        <w:widowControl w:val="0"/>
        <w:snapToGrid w:val="0"/>
        <w:spacing w:before="0" w:beforeAutospacing="0" w:after="0" w:afterAutospacing="0" w:line="540" w:lineRule="exact"/>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15.2其他机械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7"/>
        <w:widowControl w:val="0"/>
        <w:snapToGrid w:val="0"/>
        <w:spacing w:before="0" w:beforeAutospacing="0" w:after="0" w:afterAutospacing="0" w:line="540" w:lineRule="exact"/>
        <w:ind w:firstLine="640"/>
        <w:jc w:val="both"/>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7"/>
        <w:widowControl w:val="0"/>
        <w:snapToGrid w:val="0"/>
        <w:spacing w:before="0" w:beforeAutospacing="0" w:after="0" w:afterAutospacing="0" w:line="540" w:lineRule="exact"/>
        <w:ind w:firstLine="640"/>
        <w:jc w:val="both"/>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7"/>
        <w:widowControl w:val="0"/>
        <w:snapToGrid w:val="0"/>
        <w:spacing w:before="0" w:beforeAutospacing="0" w:after="0" w:afterAutospacing="0" w:line="540" w:lineRule="exact"/>
        <w:ind w:firstLine="640"/>
        <w:jc w:val="both"/>
      </w:pPr>
      <w:r>
        <w:rPr>
          <w:rFonts w:ascii="仿宋_GB2312" w:hAnsi="仿宋_GB2312" w:eastAsia="仿宋_GB2312" w:cs="仿宋_GB2312"/>
          <w:color w:val="000000"/>
          <w:sz w:val="32"/>
          <w:szCs w:val="32"/>
        </w:rPr>
        <w:t>15.2.27水产养殖水质监控设备</w:t>
      </w:r>
    </w:p>
    <w:p/>
    <w:sectPr>
      <w:footerReference r:id="rId3" w:type="default"/>
      <w:pgSz w:w="11906" w:h="16838"/>
      <w:pgMar w:top="1701" w:right="1587" w:bottom="1701"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lang w:val="zh-CN" w:eastAsia="zh-CN"/>
                      </w:rPr>
                      <w:t>- 4 -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2790"/>
    <w:rsid w:val="00DA4C89"/>
    <w:rsid w:val="00E736CE"/>
    <w:rsid w:val="03606871"/>
    <w:rsid w:val="036549C2"/>
    <w:rsid w:val="054C344D"/>
    <w:rsid w:val="05D87004"/>
    <w:rsid w:val="06DF665B"/>
    <w:rsid w:val="07AE7FFE"/>
    <w:rsid w:val="089457DE"/>
    <w:rsid w:val="08D953F2"/>
    <w:rsid w:val="08EC30D8"/>
    <w:rsid w:val="099B4CAA"/>
    <w:rsid w:val="09E07D32"/>
    <w:rsid w:val="09F513FF"/>
    <w:rsid w:val="0AB470E1"/>
    <w:rsid w:val="0BEC656B"/>
    <w:rsid w:val="0C6F04BF"/>
    <w:rsid w:val="0DC23CE7"/>
    <w:rsid w:val="0E7263F4"/>
    <w:rsid w:val="102C45F0"/>
    <w:rsid w:val="134E2CD5"/>
    <w:rsid w:val="136F7894"/>
    <w:rsid w:val="14CB2164"/>
    <w:rsid w:val="14EA6BD6"/>
    <w:rsid w:val="14F834DD"/>
    <w:rsid w:val="15A1432C"/>
    <w:rsid w:val="16993C1E"/>
    <w:rsid w:val="16BD6024"/>
    <w:rsid w:val="170679F1"/>
    <w:rsid w:val="17DA72E4"/>
    <w:rsid w:val="18E55344"/>
    <w:rsid w:val="1C3E0D55"/>
    <w:rsid w:val="1CEF32FD"/>
    <w:rsid w:val="1DBE7026"/>
    <w:rsid w:val="1F2F5A89"/>
    <w:rsid w:val="1F8862A8"/>
    <w:rsid w:val="20321F69"/>
    <w:rsid w:val="216C6BAF"/>
    <w:rsid w:val="21B95194"/>
    <w:rsid w:val="21F63D6C"/>
    <w:rsid w:val="21FC259D"/>
    <w:rsid w:val="22B7145D"/>
    <w:rsid w:val="246F5D83"/>
    <w:rsid w:val="24DC6AE0"/>
    <w:rsid w:val="25532B5D"/>
    <w:rsid w:val="25D85AB5"/>
    <w:rsid w:val="266F31BE"/>
    <w:rsid w:val="26BA11C5"/>
    <w:rsid w:val="2717140D"/>
    <w:rsid w:val="27B64475"/>
    <w:rsid w:val="27DE3DD2"/>
    <w:rsid w:val="2818596C"/>
    <w:rsid w:val="28F92074"/>
    <w:rsid w:val="295C4BD0"/>
    <w:rsid w:val="2ADE7429"/>
    <w:rsid w:val="2C7208B6"/>
    <w:rsid w:val="2F2E386E"/>
    <w:rsid w:val="30106A0B"/>
    <w:rsid w:val="30464DAF"/>
    <w:rsid w:val="30B7527E"/>
    <w:rsid w:val="30C04B22"/>
    <w:rsid w:val="32BF3EBB"/>
    <w:rsid w:val="33001831"/>
    <w:rsid w:val="33E06822"/>
    <w:rsid w:val="347A264D"/>
    <w:rsid w:val="36286745"/>
    <w:rsid w:val="36B81F45"/>
    <w:rsid w:val="36D77938"/>
    <w:rsid w:val="36E91B3B"/>
    <w:rsid w:val="376E2608"/>
    <w:rsid w:val="37806197"/>
    <w:rsid w:val="384D35D8"/>
    <w:rsid w:val="38D202C2"/>
    <w:rsid w:val="399E23B1"/>
    <w:rsid w:val="39EB71EE"/>
    <w:rsid w:val="3AB76B8F"/>
    <w:rsid w:val="3C500DF2"/>
    <w:rsid w:val="3D620803"/>
    <w:rsid w:val="3EEE4FCC"/>
    <w:rsid w:val="3F355C77"/>
    <w:rsid w:val="3FCE689A"/>
    <w:rsid w:val="3FDB1D9A"/>
    <w:rsid w:val="40677BB3"/>
    <w:rsid w:val="41205304"/>
    <w:rsid w:val="4174292D"/>
    <w:rsid w:val="466158A2"/>
    <w:rsid w:val="469224E8"/>
    <w:rsid w:val="46B102AD"/>
    <w:rsid w:val="46ED66DD"/>
    <w:rsid w:val="47844856"/>
    <w:rsid w:val="498238B3"/>
    <w:rsid w:val="49920C26"/>
    <w:rsid w:val="4ABB1084"/>
    <w:rsid w:val="4D1E3907"/>
    <w:rsid w:val="4D853AC6"/>
    <w:rsid w:val="4E1636A5"/>
    <w:rsid w:val="4EBE6ACD"/>
    <w:rsid w:val="4EFE7DDE"/>
    <w:rsid w:val="4F083621"/>
    <w:rsid w:val="503A39BD"/>
    <w:rsid w:val="508A6138"/>
    <w:rsid w:val="51297070"/>
    <w:rsid w:val="51300373"/>
    <w:rsid w:val="51960976"/>
    <w:rsid w:val="519B2E63"/>
    <w:rsid w:val="51AB71E1"/>
    <w:rsid w:val="528711FB"/>
    <w:rsid w:val="53135071"/>
    <w:rsid w:val="56661E0A"/>
    <w:rsid w:val="56734025"/>
    <w:rsid w:val="56877512"/>
    <w:rsid w:val="587B6F5F"/>
    <w:rsid w:val="593B6391"/>
    <w:rsid w:val="5965253F"/>
    <w:rsid w:val="5A0B5B96"/>
    <w:rsid w:val="5AD84741"/>
    <w:rsid w:val="5BA9465F"/>
    <w:rsid w:val="5C230842"/>
    <w:rsid w:val="5C681CF8"/>
    <w:rsid w:val="5CF96B35"/>
    <w:rsid w:val="5E6504E5"/>
    <w:rsid w:val="5EAF2790"/>
    <w:rsid w:val="5EAF519E"/>
    <w:rsid w:val="5EB817A7"/>
    <w:rsid w:val="5EC426FA"/>
    <w:rsid w:val="611D3D9C"/>
    <w:rsid w:val="61366A2F"/>
    <w:rsid w:val="61C363EC"/>
    <w:rsid w:val="626C0C11"/>
    <w:rsid w:val="634B2D8A"/>
    <w:rsid w:val="63F94C1E"/>
    <w:rsid w:val="665E202A"/>
    <w:rsid w:val="66FB3D05"/>
    <w:rsid w:val="67392258"/>
    <w:rsid w:val="68B77AC0"/>
    <w:rsid w:val="69272C88"/>
    <w:rsid w:val="69DA428B"/>
    <w:rsid w:val="69F6221A"/>
    <w:rsid w:val="6A5F3C6F"/>
    <w:rsid w:val="6C041EB9"/>
    <w:rsid w:val="709C66FA"/>
    <w:rsid w:val="70A1560D"/>
    <w:rsid w:val="71987351"/>
    <w:rsid w:val="72A22287"/>
    <w:rsid w:val="73331AFA"/>
    <w:rsid w:val="733A205D"/>
    <w:rsid w:val="737137ED"/>
    <w:rsid w:val="744D2B6C"/>
    <w:rsid w:val="747F672B"/>
    <w:rsid w:val="76AA57DA"/>
    <w:rsid w:val="76CF6854"/>
    <w:rsid w:val="77971FA4"/>
    <w:rsid w:val="794722E4"/>
    <w:rsid w:val="798C3319"/>
    <w:rsid w:val="7BCC600B"/>
    <w:rsid w:val="7C645FAA"/>
    <w:rsid w:val="7CA85839"/>
    <w:rsid w:val="7DC31B7B"/>
    <w:rsid w:val="7EC972A8"/>
    <w:rsid w:val="7F7464A7"/>
    <w:rsid w:val="7FA45D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8178</Words>
  <Characters>9100</Characters>
  <Lines>0</Lines>
  <Paragraphs>0</Paragraphs>
  <TotalTime>4</TotalTime>
  <ScaleCrop>false</ScaleCrop>
  <LinksUpToDate>false</LinksUpToDate>
  <CharactersWithSpaces>9353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2021-06-11T09:01:00Z</dcterms:created>
  <dc:creator>刘涛</dc:creator>
  <cp:lastModifiedBy>Administrator</cp:lastModifiedBy>
  <cp:lastPrinted>2021-07-27T10:19:00Z</cp:lastPrinted>
  <dcterms:modified xsi:type="dcterms:W3CDTF">2022-03-23T03:09:20Z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B7FF5E4E439143B090E209275DE72193</vt:lpwstr>
  </property>
</Properties>
</file>