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</w:pPr>
      <w:r>
        <w:rPr>
          <w:rFonts w:ascii="仿宋" w:hAnsi="仿宋" w:eastAsia="仿宋" w:cs="仿宋"/>
          <w:color w:val="444444"/>
          <w:spacing w:val="0"/>
          <w:sz w:val="25"/>
          <w:szCs w:val="25"/>
          <w:shd w:val="clear" w:fill="FFFFFF"/>
        </w:rPr>
        <w:t>为认真落实农机购置补贴政策，切实管好用好农机购置补贴资金，确保实施成效，</w:t>
      </w:r>
      <w:r>
        <w:rPr>
          <w:rFonts w:hint="eastAsia" w:ascii="仿宋" w:hAnsi="仿宋" w:eastAsia="仿宋" w:cs="仿宋"/>
          <w:color w:val="444444"/>
          <w:spacing w:val="0"/>
          <w:sz w:val="25"/>
          <w:szCs w:val="25"/>
          <w:shd w:val="clear" w:fill="FFFFFF"/>
        </w:rPr>
        <w:t>和田地区</w:t>
      </w:r>
      <w:r>
        <w:rPr>
          <w:rFonts w:hint="eastAsia" w:ascii="仿宋" w:hAnsi="仿宋" w:eastAsia="仿宋" w:cs="仿宋"/>
          <w:color w:val="444444"/>
          <w:spacing w:val="0"/>
          <w:sz w:val="25"/>
          <w:szCs w:val="25"/>
          <w:shd w:val="clear" w:fill="FFFFFF"/>
          <w:lang w:val="en-US" w:eastAsia="zh-CN"/>
        </w:rPr>
        <w:t>按照自治区农机购置补贴资金通知要求，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克服困难，</w:t>
      </w:r>
      <w:r>
        <w:rPr>
          <w:rFonts w:hint="eastAsia" w:ascii="仿宋" w:hAnsi="仿宋" w:eastAsia="仿宋" w:cs="仿宋"/>
          <w:color w:val="444444"/>
          <w:spacing w:val="0"/>
          <w:sz w:val="25"/>
          <w:szCs w:val="25"/>
          <w:shd w:val="clear" w:fill="FFFFFF"/>
        </w:rPr>
        <w:t>精心组织、规范运作，圆满完成了202</w:t>
      </w:r>
      <w:r>
        <w:rPr>
          <w:rFonts w:hint="eastAsia" w:ascii="仿宋" w:hAnsi="仿宋" w:eastAsia="仿宋" w:cs="仿宋"/>
          <w:color w:val="444444"/>
          <w:spacing w:val="0"/>
          <w:sz w:val="25"/>
          <w:szCs w:val="25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444444"/>
          <w:spacing w:val="0"/>
          <w:sz w:val="25"/>
          <w:szCs w:val="25"/>
          <w:shd w:val="clear" w:fill="FFFFFF"/>
        </w:rPr>
        <w:t>年农机购置补贴实施任务,现将实施情况公告如下: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16"/>
        <w:textAlignment w:val="auto"/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202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年自治区下达和田地区中央农机购置补贴资金共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8075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万元，主要用于兑付202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年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和田地区农机购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置补贴资金的缺口部分。截至202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年底全地区兑付农机购置补贴资金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8069.648万元，资金支付率为99.93%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，购置农机具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3109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台架，受益户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2757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户；报废更新补贴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40.21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万元，报废更新补贴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105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台，受益户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  <w:lang w:val="en-US" w:eastAsia="zh-CN"/>
        </w:rPr>
        <w:t>104</w:t>
      </w:r>
      <w:r>
        <w:rPr>
          <w:rFonts w:hint="eastAsia" w:ascii="仿宋" w:hAnsi="仿宋" w:eastAsia="仿宋" w:cs="仿宋"/>
          <w:color w:val="333333"/>
          <w:spacing w:val="0"/>
          <w:sz w:val="25"/>
          <w:szCs w:val="25"/>
          <w:shd w:val="clear" w:fill="FFFFFF"/>
        </w:rPr>
        <w:t>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mU0Y2ZmOTE4Y2Q1ODU5Y2E0NmFjZDQ1MzNiMTkifQ=="/>
  </w:docVars>
  <w:rsids>
    <w:rsidRoot w:val="00000000"/>
    <w:rsid w:val="162F5045"/>
    <w:rsid w:val="497F2789"/>
    <w:rsid w:val="6D4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2024-01-04T08:20:00Z</dcterms:created>
  <dc:creator>HUAWEI</dc:creator>
  <cp:lastModifiedBy>HUAWEI</cp:lastModifiedBy>
  <dcterms:modified xsi:type="dcterms:W3CDTF">2024-01-04T08:40:26Z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037D5141C902414F8409551900B9931F_12</vt:lpwstr>
  </property>
</Properties>
</file>